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Default Extension="vsdx" ContentType="application/vnd.ms-visio.drawing"/>
  <Default Extension="dat" ContentType="text/plain"/>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3e17e63b45094fc5" Type="http://schemas.microsoft.com/office/2006/relationships/txt" Target="udata/data.dat"/><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0C6A" w:rsidRDefault="008711E7">
      <w:pPr>
        <w:pStyle w:val="a4"/>
        <w:rPr>
          <w:rFonts w:eastAsiaTheme="minorEastAsia"/>
          <w:sz w:val="22"/>
          <w:szCs w:val="22"/>
          <w:lang w:val="en-GB" w:eastAsia="zh-CN"/>
        </w:rPr>
      </w:pPr>
      <w:r>
        <w:rPr>
          <w:sz w:val="22"/>
          <w:szCs w:val="22"/>
          <w:lang w:val="en-GB"/>
        </w:rPr>
        <w:t>3GPP TSG-RAN WG2</w:t>
      </w:r>
      <w:r>
        <w:rPr>
          <w:rFonts w:eastAsia="宋体"/>
          <w:sz w:val="22"/>
          <w:szCs w:val="22"/>
          <w:lang w:val="en-GB" w:eastAsia="zh-CN"/>
        </w:rPr>
        <w:t xml:space="preserve"> Meeting #12</w:t>
      </w:r>
      <w:r w:rsidR="001246FD">
        <w:rPr>
          <w:rFonts w:eastAsia="宋体" w:hint="eastAsia"/>
          <w:sz w:val="22"/>
          <w:szCs w:val="22"/>
          <w:lang w:val="en-GB" w:eastAsia="zh-CN"/>
        </w:rPr>
        <w:t>3bis</w:t>
      </w:r>
      <w:r w:rsidR="00DD6077">
        <w:rPr>
          <w:rFonts w:eastAsia="宋体" w:hint="eastAsia"/>
          <w:sz w:val="22"/>
          <w:szCs w:val="22"/>
          <w:lang w:val="en-GB" w:eastAsia="zh-CN"/>
        </w:rPr>
        <w:t xml:space="preserve">    </w:t>
      </w:r>
      <w:r>
        <w:rPr>
          <w:sz w:val="22"/>
          <w:szCs w:val="22"/>
          <w:lang w:val="en-GB"/>
        </w:rPr>
        <w:t xml:space="preserve">  </w:t>
      </w:r>
      <w:r>
        <w:rPr>
          <w:rFonts w:eastAsia="宋体"/>
          <w:sz w:val="22"/>
          <w:szCs w:val="22"/>
          <w:lang w:val="en-GB" w:eastAsia="zh-CN"/>
        </w:rPr>
        <w:t xml:space="preserve">        </w:t>
      </w:r>
      <w:r>
        <w:rPr>
          <w:rFonts w:eastAsia="宋体"/>
          <w:sz w:val="22"/>
          <w:szCs w:val="22"/>
          <w:lang w:eastAsia="zh-CN"/>
        </w:rPr>
        <w:t xml:space="preserve">                                  </w:t>
      </w:r>
      <w:r>
        <w:rPr>
          <w:rFonts w:eastAsia="宋体" w:hint="eastAsia"/>
          <w:sz w:val="22"/>
          <w:szCs w:val="22"/>
          <w:lang w:eastAsia="zh-CN"/>
        </w:rPr>
        <w:t xml:space="preserve">   </w:t>
      </w:r>
      <w:r w:rsidRPr="009B7457">
        <w:rPr>
          <w:rFonts w:eastAsiaTheme="minorEastAsia"/>
          <w:sz w:val="22"/>
          <w:szCs w:val="22"/>
          <w:lang w:val="en-GB" w:eastAsia="zh-CN"/>
        </w:rPr>
        <w:t>R2-</w:t>
      </w:r>
      <w:r w:rsidR="009B7457" w:rsidRPr="009B7457">
        <w:rPr>
          <w:rFonts w:eastAsiaTheme="minorEastAsia"/>
          <w:sz w:val="22"/>
          <w:szCs w:val="22"/>
          <w:lang w:val="en-GB" w:eastAsia="zh-CN"/>
        </w:rPr>
        <w:t>2</w:t>
      </w:r>
      <w:r w:rsidR="009B7457" w:rsidRPr="009B7457">
        <w:rPr>
          <w:rFonts w:eastAsiaTheme="minorEastAsia" w:hint="eastAsia"/>
          <w:sz w:val="22"/>
          <w:szCs w:val="22"/>
          <w:lang w:val="en-GB" w:eastAsia="zh-CN"/>
        </w:rPr>
        <w:t>309613</w:t>
      </w:r>
      <w:r w:rsidR="009B7457">
        <w:rPr>
          <w:rFonts w:eastAsiaTheme="minorEastAsia"/>
          <w:sz w:val="22"/>
          <w:szCs w:val="22"/>
          <w:lang w:val="en-GB" w:eastAsia="zh-CN"/>
        </w:rPr>
        <w:t xml:space="preserve">                                           </w:t>
      </w:r>
    </w:p>
    <w:p w:rsidR="00CA0C6A" w:rsidRDefault="00DF18A2">
      <w:pPr>
        <w:pStyle w:val="a4"/>
        <w:tabs>
          <w:tab w:val="clear" w:pos="4536"/>
          <w:tab w:val="clear" w:pos="9072"/>
          <w:tab w:val="left" w:pos="7600"/>
        </w:tabs>
        <w:rPr>
          <w:rFonts w:eastAsiaTheme="minorEastAsia"/>
          <w:sz w:val="22"/>
          <w:szCs w:val="22"/>
          <w:lang w:val="en-GB" w:eastAsia="zh-CN"/>
        </w:rPr>
      </w:pPr>
      <w:r>
        <w:rPr>
          <w:rFonts w:eastAsiaTheme="minorEastAsia" w:hint="eastAsia"/>
          <w:sz w:val="22"/>
          <w:szCs w:val="22"/>
          <w:lang w:val="en-GB" w:eastAsia="zh-CN"/>
        </w:rPr>
        <w:t>Xiamen</w:t>
      </w:r>
      <w:r w:rsidR="00B457FF" w:rsidRPr="00B457FF">
        <w:rPr>
          <w:rFonts w:eastAsiaTheme="minorEastAsia"/>
          <w:sz w:val="22"/>
          <w:szCs w:val="22"/>
          <w:lang w:val="en-GB" w:eastAsia="zh-CN"/>
        </w:rPr>
        <w:t xml:space="preserve">, </w:t>
      </w:r>
      <w:r>
        <w:rPr>
          <w:rFonts w:eastAsiaTheme="minorEastAsia" w:hint="eastAsia"/>
          <w:sz w:val="22"/>
          <w:szCs w:val="22"/>
          <w:lang w:val="en-GB" w:eastAsia="zh-CN"/>
        </w:rPr>
        <w:t>China</w:t>
      </w:r>
      <w:r w:rsidR="00B457FF" w:rsidRPr="00B457FF">
        <w:rPr>
          <w:rFonts w:eastAsiaTheme="minorEastAsia"/>
          <w:sz w:val="22"/>
          <w:szCs w:val="22"/>
          <w:lang w:val="en-GB" w:eastAsia="zh-CN"/>
        </w:rPr>
        <w:t>,</w:t>
      </w:r>
      <w:r w:rsidR="008711E7">
        <w:rPr>
          <w:rFonts w:eastAsiaTheme="minorEastAsia"/>
          <w:sz w:val="22"/>
          <w:szCs w:val="22"/>
          <w:lang w:val="en-GB" w:eastAsia="zh-CN"/>
        </w:rPr>
        <w:t xml:space="preserve"> </w:t>
      </w:r>
      <w:r w:rsidR="001343BA">
        <w:rPr>
          <w:rFonts w:eastAsiaTheme="minorEastAsia" w:hint="eastAsia"/>
          <w:sz w:val="22"/>
          <w:szCs w:val="22"/>
          <w:lang w:val="en-GB" w:eastAsia="zh-CN"/>
        </w:rPr>
        <w:t>9</w:t>
      </w:r>
      <w:r w:rsidR="00B95186">
        <w:rPr>
          <w:rFonts w:eastAsiaTheme="minorEastAsia" w:hint="eastAsia"/>
          <w:sz w:val="22"/>
          <w:szCs w:val="22"/>
          <w:vertAlign w:val="superscript"/>
          <w:lang w:val="en-GB" w:eastAsia="zh-CN"/>
        </w:rPr>
        <w:t>th</w:t>
      </w:r>
      <w:r w:rsidR="008711E7">
        <w:rPr>
          <w:rFonts w:eastAsiaTheme="minorEastAsia"/>
          <w:sz w:val="22"/>
          <w:szCs w:val="22"/>
          <w:lang w:val="en-GB" w:eastAsia="zh-CN"/>
        </w:rPr>
        <w:t xml:space="preserve"> – </w:t>
      </w:r>
      <w:r w:rsidR="001343BA">
        <w:rPr>
          <w:rFonts w:eastAsiaTheme="minorEastAsia" w:hint="eastAsia"/>
          <w:sz w:val="22"/>
          <w:szCs w:val="22"/>
          <w:lang w:val="en-GB" w:eastAsia="zh-CN"/>
        </w:rPr>
        <w:t>13</w:t>
      </w:r>
      <w:r w:rsidR="00EA471F" w:rsidRPr="00EA471F">
        <w:rPr>
          <w:rFonts w:eastAsiaTheme="minorEastAsia" w:hint="eastAsia"/>
          <w:sz w:val="22"/>
          <w:szCs w:val="22"/>
          <w:vertAlign w:val="superscript"/>
          <w:lang w:val="en-GB" w:eastAsia="zh-CN"/>
        </w:rPr>
        <w:t>th</w:t>
      </w:r>
      <w:r w:rsidR="008711E7">
        <w:rPr>
          <w:rFonts w:eastAsiaTheme="minorEastAsia"/>
          <w:sz w:val="22"/>
          <w:szCs w:val="22"/>
          <w:vertAlign w:val="superscript"/>
          <w:lang w:val="en-GB" w:eastAsia="zh-CN"/>
        </w:rPr>
        <w:t xml:space="preserve"> </w:t>
      </w:r>
      <w:r w:rsidR="001246FD">
        <w:rPr>
          <w:rFonts w:eastAsiaTheme="minorEastAsia" w:hint="eastAsia"/>
          <w:sz w:val="22"/>
          <w:szCs w:val="22"/>
          <w:lang w:val="en-GB" w:eastAsia="zh-CN"/>
        </w:rPr>
        <w:t>Oct</w:t>
      </w:r>
      <w:bookmarkStart w:id="0" w:name="_GoBack"/>
      <w:bookmarkEnd w:id="0"/>
      <w:r w:rsidR="009B04FD">
        <w:rPr>
          <w:rFonts w:eastAsiaTheme="minorEastAsia"/>
          <w:sz w:val="22"/>
          <w:szCs w:val="22"/>
          <w:lang w:val="en-GB" w:eastAsia="zh-CN"/>
        </w:rPr>
        <w:t>, 202</w:t>
      </w:r>
      <w:r w:rsidR="009B04FD">
        <w:rPr>
          <w:rFonts w:eastAsiaTheme="minorEastAsia" w:hint="eastAsia"/>
          <w:sz w:val="22"/>
          <w:szCs w:val="22"/>
          <w:lang w:val="en-GB" w:eastAsia="zh-CN"/>
        </w:rPr>
        <w:t>3</w:t>
      </w:r>
      <w:r w:rsidR="008711E7">
        <w:rPr>
          <w:rFonts w:eastAsiaTheme="minorEastAsia"/>
          <w:sz w:val="22"/>
          <w:szCs w:val="22"/>
          <w:lang w:val="en-GB" w:eastAsia="zh-CN"/>
        </w:rPr>
        <w:tab/>
      </w:r>
    </w:p>
    <w:p w:rsidR="00CA0C6A" w:rsidRDefault="008711E7">
      <w:pPr>
        <w:pStyle w:val="a4"/>
        <w:rPr>
          <w:rFonts w:eastAsiaTheme="minorEastAsia"/>
          <w:sz w:val="22"/>
          <w:szCs w:val="22"/>
          <w:lang w:val="en-GB" w:eastAsia="zh-CN"/>
        </w:rPr>
      </w:pPr>
      <w:r>
        <w:rPr>
          <w:sz w:val="22"/>
          <w:szCs w:val="22"/>
          <w:lang w:val="en-GB"/>
        </w:rPr>
        <w:t xml:space="preserve">                                   </w:t>
      </w:r>
      <w:r>
        <w:rPr>
          <w:rFonts w:eastAsiaTheme="minorEastAsia" w:hint="eastAsia"/>
          <w:sz w:val="22"/>
          <w:szCs w:val="22"/>
          <w:lang w:val="en-GB" w:eastAsia="zh-CN"/>
        </w:rPr>
        <w:t xml:space="preserve">                  </w:t>
      </w:r>
    </w:p>
    <w:p w:rsidR="00CA0C6A" w:rsidRDefault="008711E7">
      <w:pPr>
        <w:pStyle w:val="a4"/>
        <w:tabs>
          <w:tab w:val="clear" w:pos="4536"/>
          <w:tab w:val="left" w:pos="1910"/>
        </w:tabs>
        <w:ind w:left="1800" w:hanging="1800"/>
        <w:jc w:val="both"/>
        <w:rPr>
          <w:rFonts w:eastAsia="宋体" w:cs="Arial"/>
          <w:sz w:val="22"/>
          <w:szCs w:val="22"/>
          <w:lang w:eastAsia="zh-CN"/>
        </w:rPr>
      </w:pPr>
      <w:r>
        <w:rPr>
          <w:rFonts w:cs="Arial"/>
          <w:sz w:val="22"/>
          <w:szCs w:val="22"/>
        </w:rPr>
        <w:t>Source:</w:t>
      </w:r>
      <w:r>
        <w:rPr>
          <w:rFonts w:eastAsiaTheme="minorEastAsia" w:cs="Arial" w:hint="eastAsia"/>
          <w:sz w:val="22"/>
          <w:szCs w:val="22"/>
          <w:lang w:eastAsia="zh-CN"/>
        </w:rPr>
        <w:t xml:space="preserve">              </w:t>
      </w:r>
      <w:r>
        <w:rPr>
          <w:rFonts w:eastAsia="宋体" w:cs="Arial"/>
          <w:sz w:val="22"/>
          <w:szCs w:val="22"/>
          <w:lang w:eastAsia="zh-CN"/>
        </w:rPr>
        <w:t xml:space="preserve">CATT </w:t>
      </w:r>
    </w:p>
    <w:p w:rsidR="00CA0C6A" w:rsidRDefault="008711E7">
      <w:pPr>
        <w:pStyle w:val="a4"/>
        <w:tabs>
          <w:tab w:val="clear" w:pos="4536"/>
          <w:tab w:val="left" w:pos="1800"/>
        </w:tabs>
        <w:ind w:left="866" w:hangingChars="392" w:hanging="866"/>
        <w:jc w:val="both"/>
        <w:rPr>
          <w:rFonts w:eastAsiaTheme="minorEastAsia" w:cs="Arial"/>
          <w:sz w:val="22"/>
          <w:szCs w:val="22"/>
          <w:lang w:eastAsia="zh-CN"/>
        </w:rPr>
      </w:pPr>
      <w:r>
        <w:rPr>
          <w:rFonts w:cs="Arial"/>
          <w:sz w:val="22"/>
          <w:szCs w:val="22"/>
        </w:rPr>
        <w:t>Title:</w:t>
      </w:r>
      <w:bookmarkStart w:id="1" w:name="Title"/>
      <w:bookmarkEnd w:id="1"/>
      <w:r>
        <w:rPr>
          <w:rFonts w:cs="Arial"/>
          <w:sz w:val="22"/>
          <w:szCs w:val="22"/>
        </w:rPr>
        <w:tab/>
      </w:r>
      <w:r>
        <w:rPr>
          <w:rFonts w:eastAsiaTheme="minorEastAsia" w:cs="Arial" w:hint="eastAsia"/>
          <w:sz w:val="22"/>
          <w:szCs w:val="22"/>
          <w:lang w:eastAsia="zh-CN"/>
        </w:rPr>
        <w:t xml:space="preserve">     </w:t>
      </w:r>
      <w:r w:rsidR="00E01044">
        <w:rPr>
          <w:rFonts w:eastAsiaTheme="minorEastAsia" w:cs="Arial" w:hint="eastAsia"/>
          <w:sz w:val="22"/>
          <w:szCs w:val="22"/>
          <w:lang w:eastAsia="zh-CN"/>
        </w:rPr>
        <w:t xml:space="preserve">        </w:t>
      </w:r>
      <w:r w:rsidR="00CA39DF">
        <w:rPr>
          <w:rFonts w:eastAsiaTheme="minorEastAsia" w:cs="Arial" w:hint="eastAsia"/>
          <w:sz w:val="22"/>
          <w:szCs w:val="22"/>
          <w:lang w:eastAsia="zh-CN"/>
        </w:rPr>
        <w:t xml:space="preserve">Cross Group </w:t>
      </w:r>
      <w:r w:rsidR="001D5F3F">
        <w:rPr>
          <w:rFonts w:eastAsiaTheme="minorEastAsia" w:cs="Arial" w:hint="eastAsia"/>
          <w:sz w:val="22"/>
          <w:szCs w:val="22"/>
          <w:lang w:eastAsia="zh-CN"/>
        </w:rPr>
        <w:t>I</w:t>
      </w:r>
      <w:r w:rsidR="00CA39DF">
        <w:rPr>
          <w:rFonts w:eastAsiaTheme="minorEastAsia" w:cs="Arial" w:hint="eastAsia"/>
          <w:sz w:val="22"/>
          <w:szCs w:val="22"/>
          <w:lang w:eastAsia="zh-CN"/>
        </w:rPr>
        <w:t xml:space="preserve">ssue for U2U </w:t>
      </w:r>
      <w:r w:rsidR="00B86DF5">
        <w:rPr>
          <w:rFonts w:eastAsiaTheme="minorEastAsia" w:cs="Arial" w:hint="eastAsia"/>
          <w:sz w:val="22"/>
          <w:szCs w:val="22"/>
          <w:lang w:eastAsia="zh-CN"/>
        </w:rPr>
        <w:t>R</w:t>
      </w:r>
      <w:r w:rsidR="00CA39DF">
        <w:rPr>
          <w:rFonts w:eastAsiaTheme="minorEastAsia" w:cs="Arial" w:hint="eastAsia"/>
          <w:sz w:val="22"/>
          <w:szCs w:val="22"/>
          <w:lang w:eastAsia="zh-CN"/>
        </w:rPr>
        <w:t>elay</w:t>
      </w:r>
    </w:p>
    <w:p w:rsidR="00CA0C6A" w:rsidRDefault="008711E7">
      <w:pPr>
        <w:pStyle w:val="a4"/>
        <w:tabs>
          <w:tab w:val="clear" w:pos="4536"/>
          <w:tab w:val="left" w:pos="1690"/>
        </w:tabs>
        <w:jc w:val="both"/>
        <w:rPr>
          <w:rFonts w:eastAsia="宋体" w:cs="Arial"/>
          <w:sz w:val="22"/>
          <w:szCs w:val="22"/>
          <w:lang w:eastAsia="zh-CN"/>
        </w:rPr>
      </w:pPr>
      <w:r w:rsidRPr="00D928A4">
        <w:rPr>
          <w:rFonts w:cs="Arial"/>
          <w:sz w:val="22"/>
          <w:szCs w:val="22"/>
        </w:rPr>
        <w:t>Agenda Item:</w:t>
      </w:r>
      <w:bookmarkStart w:id="2" w:name="Source"/>
      <w:bookmarkEnd w:id="2"/>
      <w:r w:rsidRPr="00D928A4">
        <w:rPr>
          <w:rFonts w:cs="Arial"/>
          <w:sz w:val="22"/>
          <w:szCs w:val="22"/>
        </w:rPr>
        <w:tab/>
      </w:r>
      <w:r w:rsidR="005D65D3" w:rsidRPr="00D928A4">
        <w:rPr>
          <w:rFonts w:eastAsia="宋体" w:cs="Arial" w:hint="eastAsia"/>
          <w:sz w:val="22"/>
          <w:szCs w:val="22"/>
          <w:lang w:eastAsia="zh-CN"/>
        </w:rPr>
        <w:t>7</w:t>
      </w:r>
      <w:r w:rsidRPr="00D928A4">
        <w:rPr>
          <w:rFonts w:eastAsia="宋体" w:cs="Arial" w:hint="eastAsia"/>
          <w:sz w:val="22"/>
          <w:szCs w:val="22"/>
          <w:lang w:eastAsia="zh-CN"/>
        </w:rPr>
        <w:t>.9.</w:t>
      </w:r>
      <w:r w:rsidR="006E6055" w:rsidRPr="00D928A4">
        <w:rPr>
          <w:rFonts w:eastAsia="宋体" w:cs="Arial" w:hint="eastAsia"/>
          <w:sz w:val="22"/>
          <w:szCs w:val="22"/>
          <w:lang w:eastAsia="zh-CN"/>
        </w:rPr>
        <w:t>2</w:t>
      </w:r>
      <w:r w:rsidR="006E6055">
        <w:rPr>
          <w:rFonts w:eastAsia="宋体" w:cs="Arial" w:hint="eastAsia"/>
          <w:sz w:val="22"/>
          <w:szCs w:val="22"/>
          <w:lang w:eastAsia="zh-CN"/>
        </w:rPr>
        <w:t xml:space="preserve">         </w:t>
      </w:r>
    </w:p>
    <w:p w:rsidR="00CA0C6A" w:rsidRDefault="008711E7">
      <w:pPr>
        <w:pStyle w:val="a4"/>
        <w:tabs>
          <w:tab w:val="left" w:pos="1690"/>
        </w:tabs>
        <w:jc w:val="both"/>
        <w:rPr>
          <w:rFonts w:eastAsia="宋体"/>
          <w:lang w:eastAsia="zh-CN"/>
        </w:rPr>
      </w:pPr>
      <w:r>
        <w:rPr>
          <w:rFonts w:cs="Arial"/>
          <w:sz w:val="22"/>
          <w:szCs w:val="22"/>
        </w:rPr>
        <w:t>Document for:</w:t>
      </w:r>
      <w:r>
        <w:rPr>
          <w:rFonts w:cs="Arial"/>
          <w:sz w:val="22"/>
          <w:szCs w:val="22"/>
        </w:rPr>
        <w:tab/>
      </w:r>
      <w:bookmarkStart w:id="3" w:name="DocumentFor"/>
      <w:bookmarkEnd w:id="3"/>
      <w:r>
        <w:rPr>
          <w:rFonts w:cs="Arial"/>
          <w:sz w:val="22"/>
          <w:szCs w:val="22"/>
        </w:rPr>
        <w:t>Discussio</w:t>
      </w:r>
      <w:r>
        <w:rPr>
          <w:rFonts w:eastAsia="宋体" w:cs="Arial"/>
          <w:sz w:val="22"/>
          <w:szCs w:val="22"/>
          <w:lang w:eastAsia="zh-CN"/>
        </w:rPr>
        <w:t>n and Decision</w:t>
      </w:r>
    </w:p>
    <w:p w:rsidR="00CA0C6A" w:rsidRDefault="00CA0C6A">
      <w:pPr>
        <w:pBdr>
          <w:bottom w:val="single" w:sz="4" w:space="1" w:color="auto"/>
        </w:pBdr>
        <w:tabs>
          <w:tab w:val="left" w:pos="2552"/>
        </w:tabs>
        <w:jc w:val="both"/>
      </w:pPr>
    </w:p>
    <w:p w:rsidR="00CA0C6A" w:rsidRDefault="008711E7">
      <w:pPr>
        <w:pStyle w:val="1"/>
        <w:jc w:val="both"/>
        <w:rPr>
          <w:szCs w:val="28"/>
        </w:rPr>
      </w:pPr>
      <w:bookmarkStart w:id="4" w:name="_Ref35586532"/>
      <w:r>
        <w:rPr>
          <w:szCs w:val="28"/>
        </w:rPr>
        <w:t>Introduction</w:t>
      </w:r>
      <w:bookmarkEnd w:id="4"/>
    </w:p>
    <w:p w:rsidR="007B62BA" w:rsidRDefault="008711E7">
      <w:pPr>
        <w:pStyle w:val="a0"/>
        <w:spacing w:beforeLines="100" w:before="240"/>
        <w:rPr>
          <w:rFonts w:eastAsiaTheme="minorEastAsia"/>
          <w:lang w:eastAsia="zh-CN"/>
        </w:rPr>
      </w:pPr>
      <w:r>
        <w:rPr>
          <w:rFonts w:eastAsiaTheme="minorEastAsia" w:hint="eastAsia"/>
          <w:lang w:eastAsia="zh-CN"/>
        </w:rPr>
        <w:t xml:space="preserve">In </w:t>
      </w:r>
      <w:r w:rsidR="005B6ACD">
        <w:rPr>
          <w:rFonts w:eastAsiaTheme="minorEastAsia" w:hint="eastAsia"/>
          <w:lang w:eastAsia="zh-CN"/>
        </w:rPr>
        <w:t xml:space="preserve">this </w:t>
      </w:r>
      <w:r>
        <w:rPr>
          <w:rFonts w:eastAsiaTheme="minorEastAsia" w:hint="eastAsia"/>
          <w:lang w:eastAsia="zh-CN"/>
        </w:rPr>
        <w:t xml:space="preserve">contribution, </w:t>
      </w:r>
      <w:r w:rsidR="00B60E46">
        <w:rPr>
          <w:rFonts w:eastAsiaTheme="minorEastAsia" w:hint="eastAsia"/>
          <w:lang w:eastAsia="zh-CN"/>
        </w:rPr>
        <w:t xml:space="preserve">one cross group issue </w:t>
      </w:r>
      <w:r w:rsidR="00F05763">
        <w:rPr>
          <w:rFonts w:eastAsiaTheme="minorEastAsia" w:hint="eastAsia"/>
          <w:lang w:eastAsia="zh-CN"/>
        </w:rPr>
        <w:t>for R18 U2U relay</w:t>
      </w:r>
      <w:r w:rsidR="0057029B">
        <w:rPr>
          <w:rFonts w:eastAsiaTheme="minorEastAsia" w:hint="eastAsia"/>
          <w:lang w:eastAsia="zh-CN"/>
        </w:rPr>
        <w:t xml:space="preserve"> is raised</w:t>
      </w:r>
      <w:r w:rsidR="00B60E46">
        <w:rPr>
          <w:rFonts w:eastAsiaTheme="minorEastAsia" w:hint="eastAsia"/>
          <w:lang w:eastAsia="zh-CN"/>
        </w:rPr>
        <w:t>.</w:t>
      </w:r>
      <w:r w:rsidR="004444FE">
        <w:rPr>
          <w:rFonts w:eastAsiaTheme="minorEastAsia" w:hint="eastAsia"/>
          <w:lang w:eastAsia="zh-CN"/>
        </w:rPr>
        <w:t xml:space="preserve"> Considering </w:t>
      </w:r>
      <w:r w:rsidR="0057029B">
        <w:rPr>
          <w:rFonts w:eastAsiaTheme="minorEastAsia" w:hint="eastAsia"/>
          <w:lang w:eastAsia="zh-CN"/>
        </w:rPr>
        <w:t xml:space="preserve">the </w:t>
      </w:r>
      <w:r w:rsidR="004444FE">
        <w:rPr>
          <w:rFonts w:eastAsiaTheme="minorEastAsia" w:hint="eastAsia"/>
          <w:lang w:eastAsia="zh-CN"/>
        </w:rPr>
        <w:t xml:space="preserve">time left for RAN2 to finish the R18 U2U relay work is limited, this cross group </w:t>
      </w:r>
      <w:r w:rsidR="00605856">
        <w:rPr>
          <w:rFonts w:eastAsiaTheme="minorEastAsia" w:hint="eastAsia"/>
          <w:lang w:eastAsia="zh-CN"/>
        </w:rPr>
        <w:t xml:space="preserve">issue </w:t>
      </w:r>
      <w:r w:rsidR="004444FE">
        <w:rPr>
          <w:rFonts w:eastAsiaTheme="minorEastAsia" w:hint="eastAsia"/>
          <w:lang w:eastAsia="zh-CN"/>
        </w:rPr>
        <w:t xml:space="preserve">should be discussed and </w:t>
      </w:r>
      <w:r w:rsidR="004444FE">
        <w:rPr>
          <w:rFonts w:eastAsiaTheme="minorEastAsia"/>
          <w:lang w:eastAsia="zh-CN"/>
        </w:rPr>
        <w:t>aligned</w:t>
      </w:r>
      <w:r w:rsidR="004444FE">
        <w:rPr>
          <w:rFonts w:eastAsiaTheme="minorEastAsia" w:hint="eastAsia"/>
          <w:lang w:eastAsia="zh-CN"/>
        </w:rPr>
        <w:t xml:space="preserve"> with SA2 with high priority.</w:t>
      </w:r>
    </w:p>
    <w:p w:rsidR="00CA0C6A" w:rsidRDefault="008711E7">
      <w:pPr>
        <w:pStyle w:val="1"/>
        <w:jc w:val="both"/>
      </w:pPr>
      <w:r>
        <w:rPr>
          <w:rFonts w:hint="eastAsia"/>
        </w:rPr>
        <w:t>Discussion</w:t>
      </w:r>
    </w:p>
    <w:p w:rsidR="00C76F1A" w:rsidRPr="003D0EE7" w:rsidRDefault="00310BE9" w:rsidP="003D0EE7">
      <w:pPr>
        <w:pStyle w:val="20"/>
        <w:ind w:left="568" w:hangingChars="283" w:hanging="568"/>
        <w:rPr>
          <w:rFonts w:eastAsiaTheme="minorEastAsia"/>
        </w:rPr>
      </w:pPr>
      <w:r>
        <w:rPr>
          <w:rFonts w:eastAsiaTheme="minorEastAsia" w:hint="eastAsia"/>
        </w:rPr>
        <w:t>SA2 status for R18 U2U relay</w:t>
      </w:r>
    </w:p>
    <w:p w:rsidR="00841E89" w:rsidRDefault="00841E89" w:rsidP="00AA25F8">
      <w:pPr>
        <w:pStyle w:val="a0"/>
        <w:rPr>
          <w:rFonts w:eastAsiaTheme="minorEastAsia"/>
          <w:lang w:eastAsia="zh-CN"/>
        </w:rPr>
      </w:pPr>
      <w:r>
        <w:rPr>
          <w:rFonts w:eastAsiaTheme="minorEastAsia" w:hint="eastAsia"/>
          <w:lang w:eastAsia="zh-CN"/>
        </w:rPr>
        <w:t>In the latest SA2</w:t>
      </w:r>
      <w:r>
        <w:rPr>
          <w:rFonts w:eastAsiaTheme="minorEastAsia"/>
          <w:lang w:eastAsia="zh-CN"/>
        </w:rPr>
        <w:t>’</w:t>
      </w:r>
      <w:r>
        <w:rPr>
          <w:rFonts w:eastAsiaTheme="minorEastAsia" w:hint="eastAsia"/>
          <w:lang w:eastAsia="zh-CN"/>
        </w:rPr>
        <w:t xml:space="preserve">s </w:t>
      </w:r>
      <w:proofErr w:type="gramStart"/>
      <w:r>
        <w:rPr>
          <w:rFonts w:eastAsiaTheme="minorEastAsia" w:hint="eastAsia"/>
          <w:lang w:eastAsia="zh-CN"/>
        </w:rPr>
        <w:t>TS</w:t>
      </w:r>
      <w:proofErr w:type="gramEnd"/>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_Ref145946807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 xml:space="preserve">, </w:t>
      </w:r>
      <w:r w:rsidR="00685B9A">
        <w:rPr>
          <w:rFonts w:eastAsiaTheme="minorEastAsia" w:hint="eastAsia"/>
          <w:lang w:eastAsia="zh-CN"/>
        </w:rPr>
        <w:t xml:space="preserve">the below figure </w:t>
      </w:r>
      <w:r w:rsidR="002F0D93">
        <w:rPr>
          <w:rFonts w:eastAsiaTheme="minorEastAsia" w:hint="eastAsia"/>
          <w:lang w:eastAsia="zh-CN"/>
        </w:rPr>
        <w:t>and procedure are</w:t>
      </w:r>
      <w:r w:rsidR="00685B9A">
        <w:rPr>
          <w:rFonts w:eastAsiaTheme="minorEastAsia" w:hint="eastAsia"/>
          <w:lang w:eastAsia="zh-CN"/>
        </w:rPr>
        <w:t xml:space="preserve"> </w:t>
      </w:r>
      <w:r w:rsidR="00685B9A">
        <w:rPr>
          <w:lang w:eastAsia="zh-CN"/>
        </w:rPr>
        <w:t>applie</w:t>
      </w:r>
      <w:r w:rsidR="00685B9A">
        <w:rPr>
          <w:rFonts w:eastAsiaTheme="minorEastAsia" w:hint="eastAsia"/>
          <w:lang w:eastAsia="zh-CN"/>
        </w:rPr>
        <w:t>d</w:t>
      </w:r>
      <w:r w:rsidR="00685B9A">
        <w:rPr>
          <w:lang w:eastAsia="zh-CN"/>
        </w:rPr>
        <w:t xml:space="preserve"> to </w:t>
      </w:r>
      <w:r w:rsidR="00685B9A">
        <w:rPr>
          <w:rFonts w:eastAsiaTheme="minorEastAsia" w:hint="eastAsia"/>
          <w:lang w:eastAsia="zh-CN"/>
        </w:rPr>
        <w:t>L2 U2U relay</w:t>
      </w:r>
      <w:r w:rsidR="00B97F1B">
        <w:rPr>
          <w:rFonts w:eastAsiaTheme="minorEastAsia" w:hint="eastAsia"/>
          <w:lang w:eastAsia="zh-CN"/>
        </w:rPr>
        <w:t>.</w:t>
      </w:r>
    </w:p>
    <w:p w:rsidR="00824661" w:rsidRDefault="00824661" w:rsidP="00AA25F8">
      <w:pPr>
        <w:pStyle w:val="a0"/>
        <w:rPr>
          <w:rFonts w:eastAsiaTheme="minorEastAsia"/>
          <w:lang w:eastAsia="zh-CN"/>
        </w:rPr>
      </w:pPr>
      <w:r w:rsidRPr="00824661">
        <w:rPr>
          <w:rFonts w:eastAsiaTheme="minorEastAsia"/>
          <w:noProof/>
          <w:lang w:eastAsia="zh-CN"/>
        </w:rPr>
        <mc:AlternateContent>
          <mc:Choice Requires="wps">
            <w:drawing>
              <wp:inline distT="0" distB="0" distL="0" distR="0" wp14:anchorId="28F34D46" wp14:editId="18E84269">
                <wp:extent cx="5249119" cy="4919241"/>
                <wp:effectExtent l="0" t="0" r="27940" b="1524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9119" cy="4919241"/>
                        </a:xfrm>
                        <a:prstGeom prst="rect">
                          <a:avLst/>
                        </a:prstGeom>
                        <a:solidFill>
                          <a:srgbClr val="FFFFFF"/>
                        </a:solidFill>
                        <a:ln w="9525">
                          <a:solidFill>
                            <a:srgbClr val="000000"/>
                          </a:solidFill>
                          <a:miter lim="800000"/>
                          <a:headEnd/>
                          <a:tailEnd/>
                        </a:ln>
                      </wps:spPr>
                      <wps:txbx>
                        <w:txbxContent>
                          <w:p w:rsidR="003C7C69" w:rsidRDefault="003C7C69" w:rsidP="00824661">
                            <w:pPr>
                              <w:jc w:val="center"/>
                              <w:rPr>
                                <w:rFonts w:eastAsiaTheme="minorEastAsia"/>
                                <w:lang w:eastAsia="zh-CN"/>
                              </w:rPr>
                            </w:pPr>
                            <w:r w:rsidRPr="009C5779">
                              <w:rPr>
                                <w:rFonts w:ascii="Arial" w:eastAsia="Malgun Gothic" w:hAnsi="Arial"/>
                                <w:b/>
                                <w:szCs w:val="20"/>
                                <w:lang w:val="en-GB"/>
                              </w:rPr>
                              <w:object w:dxaOrig="12020" w:dyaOrig="97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68.65pt;height:217pt" o:ole="">
                                  <v:imagedata r:id="rId9" o:title=""/>
                                </v:shape>
                                <o:OLEObject Type="Embed" ProgID="Visio.Drawing.15" ShapeID="_x0000_i1026" DrawAspect="Content" ObjectID="_1757402001" r:id="rId10"/>
                              </w:object>
                            </w:r>
                          </w:p>
                          <w:p w:rsidR="003C7C69" w:rsidRDefault="003C7C69" w:rsidP="00824661">
                            <w:pPr>
                              <w:pStyle w:val="TF"/>
                            </w:pPr>
                            <w:r>
                              <w:t xml:space="preserve">Figure 6.7.2-1: 5G ProSe </w:t>
                            </w:r>
                            <w:proofErr w:type="gramStart"/>
                            <w:r>
                              <w:t>Communication</w:t>
                            </w:r>
                            <w:proofErr w:type="gramEnd"/>
                            <w:r>
                              <w:t xml:space="preserve"> via 5G ProSe Layer-2 UE-to-UE Relay</w:t>
                            </w:r>
                          </w:p>
                          <w:p w:rsidR="003C7C69" w:rsidRDefault="003C7C69" w:rsidP="00824661">
                            <w:pPr>
                              <w:pStyle w:val="B1"/>
                              <w:rPr>
                                <w:lang w:eastAsia="zh-CN"/>
                              </w:rPr>
                            </w:pPr>
                            <w:r>
                              <w:rPr>
                                <w:lang w:eastAsia="zh-CN"/>
                              </w:rPr>
                              <w:t>1.</w:t>
                            </w:r>
                            <w:r>
                              <w:rPr>
                                <w:lang w:eastAsia="zh-CN"/>
                              </w:rPr>
                              <w:tab/>
                              <w:t>Model A or Model B 5G ProSe UE-to-UE Relay Discovery as described in clause </w:t>
                            </w:r>
                            <w:r w:rsidRPr="00D5565A">
                              <w:rPr>
                                <w:highlight w:val="green"/>
                                <w:lang w:eastAsia="zh-CN"/>
                              </w:rPr>
                              <w:t>6.3.2.4</w:t>
                            </w:r>
                            <w:r>
                              <w:rPr>
                                <w:lang w:eastAsia="zh-CN"/>
                              </w:rPr>
                              <w:t xml:space="preserve"> is performed and a source 5G ProSe End UE selects a suitable 5G ProSe Layer-2 UE-to-UE Relay for the communication with a target 5G ProSe End UE.</w:t>
                            </w:r>
                          </w:p>
                          <w:p w:rsidR="003C7C69" w:rsidRDefault="003C7C69" w:rsidP="00824661">
                            <w:pPr>
                              <w:pStyle w:val="B1"/>
                              <w:rPr>
                                <w:lang w:eastAsia="zh-CN"/>
                              </w:rPr>
                            </w:pPr>
                            <w:r>
                              <w:rPr>
                                <w:lang w:eastAsia="zh-CN"/>
                              </w:rPr>
                              <w:t>2.</w:t>
                            </w:r>
                            <w:r>
                              <w:rPr>
                                <w:lang w:eastAsia="zh-CN"/>
                              </w:rPr>
                              <w:tab/>
                              <w:t>The source 5G ProSe End UE decides whether to use an existing PC5 link with the 5G ProSe UE-to-UE Relay for the required service. If an existing PC5 link is used then the Layer-2 link modification procedure as specified in clause </w:t>
                            </w:r>
                            <w:r w:rsidRPr="00D5565A">
                              <w:rPr>
                                <w:highlight w:val="green"/>
                                <w:lang w:eastAsia="zh-CN"/>
                              </w:rPr>
                              <w:t>6.4.3.7</w:t>
                            </w:r>
                            <w:r>
                              <w:rPr>
                                <w:lang w:eastAsia="zh-CN"/>
                              </w:rPr>
                              <w:t xml:space="preserve"> is used towards a 5G ProSe UE-to-UE Relay, otherwise a Layer-2 link establishment procedure is used towards a 5G ProSe UE-to-UE Relay.</w:t>
                            </w:r>
                          </w:p>
                          <w:p w:rsidR="003C7C69" w:rsidRPr="00824661" w:rsidRDefault="003C7C69" w:rsidP="00824661">
                            <w:pPr>
                              <w:pStyle w:val="B1"/>
                              <w:rPr>
                                <w:lang w:eastAsia="zh-CN"/>
                              </w:rPr>
                            </w:pPr>
                            <w:r>
                              <w:rPr>
                                <w:lang w:eastAsia="zh-CN"/>
                              </w:rPr>
                              <w:tab/>
                              <w:t>This procedure is towards the selected 5G ProSe UE-to-UE Relay, and for Layer-2 link establishment, the security establishment is performed before step 3 is initiated.</w:t>
                            </w: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413.3pt;height:38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LF0GMQIAAEYEAAAOAAAAZHJzL2Uyb0RvYy54bWysU82O0zAQviPxDpbvNG3UwjZqulq6FCEt&#10;P9LCAziO01jYHmO7TcoDsG/AiQt3nqvPwdjplmqBCyIHayYz/jzzfTOLy14rshPOSzAlnYzGlAjD&#10;oZZmU9IP79dPLijxgZmaKTCipHvh6eXy8aNFZwuRQwuqFo4giPFFZ0vahmCLLPO8FZr5EVhhMNiA&#10;0yyg6zZZ7ViH6Fpl+Xj8NOvA1dYBF97j3+shSJcJv2kED2+bxotAVEmxtpBOl84qntlywYqNY7aV&#10;/FgG+4cqNJMGHz1BXbPAyNbJ36C05A48NGHEQWfQNJKL1AN2Mxk/6Oa2ZVakXpAcb080+f8Hy9/s&#10;3jki65LmlBimUaLD17vDtx+H719IHunprC8w69ZiXuifQ48yp1a9vQH+0RMDq5aZjbhyDrpWsBrL&#10;m8Sb2dnVAcdHkKp7DTW+w7YBElDfOB25QzYIoqNM+5M0og+E489ZPp1PJnNKOMbQnOfT4Q1W3F+3&#10;zoeXAjSJRkkdap/g2e7Gh1gOK+5T4mselKzXUqnkuE21Uo7sGM7JOn2pgwdpypCupPNZPhsY+CvE&#10;OH1/gtAy4MArqUt6cUpiReTthanTOAYm1WBjycociYzcDSyGvuqPwlRQ75FSB8Ng4yKi0YL7TEmH&#10;Q11S/2nLnKBEvTIoy3wyncYtSM509ixHx51HqvMIMxyhShooGcxVSJsTCTNwhfI1MhEbdR4qOdaK&#10;w5r4Pi5W3IZzP2X9Wv/lTwAAAP//AwBQSwMEFAAGAAgAAAAhAEVTsaLcAAAABQEAAA8AAABkcnMv&#10;ZG93bnJldi54bWxMj0FLxDAQhe+C/yGM4EXc1HVpa226iKDoTVfR62wz2xaTSU2y3frvjV70MvB4&#10;j/e+qdezNWIiHwbHCi4WGQji1umBOwWvL3fnJYgQkTUax6TgiwKsm+OjGivtDvxM0yZ2IpVwqFBB&#10;H+NYSRnaniyGhRuJk7dz3mJM0ndSezykcmvkMstyaXHgtNDjSLc9tR+bvVVQrh6m9/B4+fTW5jtz&#10;Fc+K6f7TK3V6Mt9cg4g0x78w/OAndGgS09btWQdhFKRH4u9NXrnMcxBbBUWxKkA2tfxP33wDAAD/&#10;/wMAUEsBAi0AFAAGAAgAAAAhALaDOJL+AAAA4QEAABMAAAAAAAAAAAAAAAAAAAAAAFtDb250ZW50&#10;X1R5cGVzXS54bWxQSwECLQAUAAYACAAAACEAOP0h/9YAAACUAQAACwAAAAAAAAAAAAAAAAAvAQAA&#10;X3JlbHMvLnJlbHNQSwECLQAUAAYACAAAACEAoSxdBjECAABGBAAADgAAAAAAAAAAAAAAAAAuAgAA&#10;ZHJzL2Uyb0RvYy54bWxQSwECLQAUAAYACAAAACEARVOxotwAAAAFAQAADwAAAAAAAAAAAAAAAACL&#10;BAAAZHJzL2Rvd25yZXYueG1sUEsFBgAAAAAEAAQA8wAAAJQFAAAAAA==&#10;">
                <v:textbox>
                  <w:txbxContent>
                    <w:p w:rsidR="003C7C69" w:rsidRDefault="003C7C69" w:rsidP="00824661">
                      <w:pPr>
                        <w:jc w:val="center"/>
                        <w:rPr>
                          <w:rFonts w:eastAsiaTheme="minorEastAsia"/>
                          <w:lang w:eastAsia="zh-CN"/>
                        </w:rPr>
                      </w:pPr>
                      <w:r w:rsidRPr="009C5779">
                        <w:rPr>
                          <w:rFonts w:ascii="Arial" w:eastAsia="Malgun Gothic" w:hAnsi="Arial"/>
                          <w:b/>
                          <w:szCs w:val="20"/>
                          <w:lang w:val="en-GB"/>
                        </w:rPr>
                        <w:object w:dxaOrig="12020" w:dyaOrig="9731">
                          <v:shape id="_x0000_i1026" type="#_x0000_t75" style="width:268.65pt;height:217pt" o:ole="">
                            <v:imagedata r:id="rId11" o:title=""/>
                          </v:shape>
                          <o:OLEObject Type="Embed" ProgID="Visio.Drawing.15" ShapeID="_x0000_i1026" DrawAspect="Content" ObjectID="_1757401424" r:id="rId12"/>
                        </w:object>
                      </w:r>
                    </w:p>
                    <w:p w:rsidR="003C7C69" w:rsidRDefault="003C7C69" w:rsidP="00824661">
                      <w:pPr>
                        <w:pStyle w:val="TF"/>
                      </w:pPr>
                      <w:r>
                        <w:t xml:space="preserve">Figure 6.7.2-1: 5G </w:t>
                      </w:r>
                      <w:proofErr w:type="spellStart"/>
                      <w:r>
                        <w:t>ProSe</w:t>
                      </w:r>
                      <w:proofErr w:type="spellEnd"/>
                      <w:r>
                        <w:t xml:space="preserve"> </w:t>
                      </w:r>
                      <w:proofErr w:type="gramStart"/>
                      <w:r>
                        <w:t>Communication</w:t>
                      </w:r>
                      <w:proofErr w:type="gramEnd"/>
                      <w:r>
                        <w:t xml:space="preserve"> via 5G </w:t>
                      </w:r>
                      <w:proofErr w:type="spellStart"/>
                      <w:r>
                        <w:t>ProSe</w:t>
                      </w:r>
                      <w:proofErr w:type="spellEnd"/>
                      <w:r>
                        <w:t xml:space="preserve"> Layer-2 UE-to-UE Relay</w:t>
                      </w:r>
                    </w:p>
                    <w:p w:rsidR="003C7C69" w:rsidRDefault="003C7C69" w:rsidP="00824661">
                      <w:pPr>
                        <w:pStyle w:val="B1"/>
                        <w:rPr>
                          <w:lang w:eastAsia="zh-CN"/>
                        </w:rPr>
                      </w:pPr>
                      <w:r>
                        <w:rPr>
                          <w:lang w:eastAsia="zh-CN"/>
                        </w:rPr>
                        <w:t>1.</w:t>
                      </w:r>
                      <w:r>
                        <w:rPr>
                          <w:lang w:eastAsia="zh-CN"/>
                        </w:rPr>
                        <w:tab/>
                        <w:t xml:space="preserve">Model A or Model B 5G </w:t>
                      </w:r>
                      <w:proofErr w:type="spellStart"/>
                      <w:r>
                        <w:rPr>
                          <w:lang w:eastAsia="zh-CN"/>
                        </w:rPr>
                        <w:t>ProSe</w:t>
                      </w:r>
                      <w:proofErr w:type="spellEnd"/>
                      <w:r>
                        <w:rPr>
                          <w:lang w:eastAsia="zh-CN"/>
                        </w:rPr>
                        <w:t xml:space="preserve"> UE-to-UE Relay Discovery as described in clause </w:t>
                      </w:r>
                      <w:r w:rsidRPr="00D5565A">
                        <w:rPr>
                          <w:highlight w:val="green"/>
                          <w:lang w:eastAsia="zh-CN"/>
                        </w:rPr>
                        <w:t>6.3.2.4</w:t>
                      </w:r>
                      <w:r>
                        <w:rPr>
                          <w:lang w:eastAsia="zh-CN"/>
                        </w:rPr>
                        <w:t xml:space="preserve"> is performed and a source 5G </w:t>
                      </w:r>
                      <w:proofErr w:type="spellStart"/>
                      <w:r>
                        <w:rPr>
                          <w:lang w:eastAsia="zh-CN"/>
                        </w:rPr>
                        <w:t>ProSe</w:t>
                      </w:r>
                      <w:proofErr w:type="spellEnd"/>
                      <w:r>
                        <w:rPr>
                          <w:lang w:eastAsia="zh-CN"/>
                        </w:rPr>
                        <w:t xml:space="preserve"> End UE selects a suitable 5G </w:t>
                      </w:r>
                      <w:proofErr w:type="spellStart"/>
                      <w:r>
                        <w:rPr>
                          <w:lang w:eastAsia="zh-CN"/>
                        </w:rPr>
                        <w:t>ProSe</w:t>
                      </w:r>
                      <w:proofErr w:type="spellEnd"/>
                      <w:r>
                        <w:rPr>
                          <w:lang w:eastAsia="zh-CN"/>
                        </w:rPr>
                        <w:t xml:space="preserve"> Layer-2 UE-to-UE Relay for the communication with a target 5G </w:t>
                      </w:r>
                      <w:proofErr w:type="spellStart"/>
                      <w:r>
                        <w:rPr>
                          <w:lang w:eastAsia="zh-CN"/>
                        </w:rPr>
                        <w:t>ProSe</w:t>
                      </w:r>
                      <w:proofErr w:type="spellEnd"/>
                      <w:r>
                        <w:rPr>
                          <w:lang w:eastAsia="zh-CN"/>
                        </w:rPr>
                        <w:t xml:space="preserve"> End UE.</w:t>
                      </w:r>
                    </w:p>
                    <w:p w:rsidR="003C7C69" w:rsidRDefault="003C7C69" w:rsidP="00824661">
                      <w:pPr>
                        <w:pStyle w:val="B1"/>
                        <w:rPr>
                          <w:lang w:eastAsia="zh-CN"/>
                        </w:rPr>
                      </w:pPr>
                      <w:r>
                        <w:rPr>
                          <w:lang w:eastAsia="zh-CN"/>
                        </w:rPr>
                        <w:t>2.</w:t>
                      </w:r>
                      <w:r>
                        <w:rPr>
                          <w:lang w:eastAsia="zh-CN"/>
                        </w:rPr>
                        <w:tab/>
                        <w:t xml:space="preserve">The source 5G </w:t>
                      </w:r>
                      <w:proofErr w:type="spellStart"/>
                      <w:r>
                        <w:rPr>
                          <w:lang w:eastAsia="zh-CN"/>
                        </w:rPr>
                        <w:t>ProSe</w:t>
                      </w:r>
                      <w:proofErr w:type="spellEnd"/>
                      <w:r>
                        <w:rPr>
                          <w:lang w:eastAsia="zh-CN"/>
                        </w:rPr>
                        <w:t xml:space="preserve"> End UE decides whether to use an existing PC5 link with the 5G </w:t>
                      </w:r>
                      <w:proofErr w:type="spellStart"/>
                      <w:r>
                        <w:rPr>
                          <w:lang w:eastAsia="zh-CN"/>
                        </w:rPr>
                        <w:t>ProSe</w:t>
                      </w:r>
                      <w:proofErr w:type="spellEnd"/>
                      <w:r>
                        <w:rPr>
                          <w:lang w:eastAsia="zh-CN"/>
                        </w:rPr>
                        <w:t xml:space="preserve"> UE-to-UE Relay for the required service. If an existing PC5 link is used then the Layer-2 link modification procedure as specified in clause </w:t>
                      </w:r>
                      <w:r w:rsidRPr="00D5565A">
                        <w:rPr>
                          <w:highlight w:val="green"/>
                          <w:lang w:eastAsia="zh-CN"/>
                        </w:rPr>
                        <w:t>6.4.3.7</w:t>
                      </w:r>
                      <w:r>
                        <w:rPr>
                          <w:lang w:eastAsia="zh-CN"/>
                        </w:rPr>
                        <w:t xml:space="preserve"> is used towards a 5G </w:t>
                      </w:r>
                      <w:proofErr w:type="spellStart"/>
                      <w:r>
                        <w:rPr>
                          <w:lang w:eastAsia="zh-CN"/>
                        </w:rPr>
                        <w:t>ProSe</w:t>
                      </w:r>
                      <w:proofErr w:type="spellEnd"/>
                      <w:r>
                        <w:rPr>
                          <w:lang w:eastAsia="zh-CN"/>
                        </w:rPr>
                        <w:t xml:space="preserve"> UE-to-UE Relay, otherwise a Layer-2 link establishment procedure is used towards a 5G </w:t>
                      </w:r>
                      <w:proofErr w:type="spellStart"/>
                      <w:r>
                        <w:rPr>
                          <w:lang w:eastAsia="zh-CN"/>
                        </w:rPr>
                        <w:t>ProSe</w:t>
                      </w:r>
                      <w:proofErr w:type="spellEnd"/>
                      <w:r>
                        <w:rPr>
                          <w:lang w:eastAsia="zh-CN"/>
                        </w:rPr>
                        <w:t xml:space="preserve"> UE-to-UE Relay.</w:t>
                      </w:r>
                    </w:p>
                    <w:p w:rsidR="003C7C69" w:rsidRPr="00824661" w:rsidRDefault="003C7C69" w:rsidP="00824661">
                      <w:pPr>
                        <w:pStyle w:val="B1"/>
                        <w:rPr>
                          <w:lang w:eastAsia="zh-CN"/>
                        </w:rPr>
                      </w:pPr>
                      <w:r>
                        <w:rPr>
                          <w:lang w:eastAsia="zh-CN"/>
                        </w:rPr>
                        <w:tab/>
                        <w:t xml:space="preserve">This procedure is towards the selected 5G </w:t>
                      </w:r>
                      <w:proofErr w:type="spellStart"/>
                      <w:r>
                        <w:rPr>
                          <w:lang w:eastAsia="zh-CN"/>
                        </w:rPr>
                        <w:t>ProSe</w:t>
                      </w:r>
                      <w:proofErr w:type="spellEnd"/>
                      <w:r>
                        <w:rPr>
                          <w:lang w:eastAsia="zh-CN"/>
                        </w:rPr>
                        <w:t xml:space="preserve"> UE-to-UE Relay, and for Layer-2 link establishment, the security establishment is performed before step 3 is initiated.</w:t>
                      </w:r>
                    </w:p>
                  </w:txbxContent>
                </v:textbox>
                <w10:anchorlock/>
              </v:shape>
            </w:pict>
          </mc:Fallback>
        </mc:AlternateContent>
      </w:r>
    </w:p>
    <w:p w:rsidR="002F0D93" w:rsidRDefault="002F0D93" w:rsidP="005F0727">
      <w:pPr>
        <w:pStyle w:val="a0"/>
        <w:rPr>
          <w:rFonts w:eastAsiaTheme="minorEastAsia"/>
          <w:b/>
          <w:lang w:eastAsia="zh-CN"/>
        </w:rPr>
      </w:pPr>
      <w:r w:rsidRPr="002F0D93">
        <w:rPr>
          <w:rFonts w:eastAsiaTheme="minorEastAsia"/>
          <w:b/>
          <w:noProof/>
          <w:lang w:eastAsia="zh-CN"/>
        </w:rPr>
        <w:lastRenderedPageBreak/>
        <mc:AlternateContent>
          <mc:Choice Requires="wps">
            <w:drawing>
              <wp:inline distT="0" distB="0" distL="0" distR="0" wp14:anchorId="38A16721" wp14:editId="22FE291E">
                <wp:extent cx="5249577" cy="2782670"/>
                <wp:effectExtent l="0" t="0" r="27305" b="1778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9577" cy="2782670"/>
                        </a:xfrm>
                        <a:prstGeom prst="rect">
                          <a:avLst/>
                        </a:prstGeom>
                        <a:solidFill>
                          <a:srgbClr val="FFFFFF"/>
                        </a:solidFill>
                        <a:ln w="9525">
                          <a:solidFill>
                            <a:srgbClr val="000000"/>
                          </a:solidFill>
                          <a:miter lim="800000"/>
                          <a:headEnd/>
                          <a:tailEnd/>
                        </a:ln>
                      </wps:spPr>
                      <wps:txbx>
                        <w:txbxContent>
                          <w:p w:rsidR="003C7C69" w:rsidRDefault="003C7C69" w:rsidP="002F0D93">
                            <w:pPr>
                              <w:pStyle w:val="B1"/>
                              <w:rPr>
                                <w:lang w:eastAsia="zh-CN"/>
                              </w:rPr>
                            </w:pPr>
                            <w:r>
                              <w:rPr>
                                <w:lang w:eastAsia="zh-CN"/>
                              </w:rPr>
                              <w:t>3.</w:t>
                            </w:r>
                            <w:r>
                              <w:rPr>
                                <w:lang w:eastAsia="zh-CN"/>
                              </w:rPr>
                              <w:tab/>
                              <w:t>The 5G ProSe Layer-2 UE-to-UE Relay decides whether to use an existing PC5 link between the 5G ProSe UE-to-UE Relay and the target 5G ProSe End UE for the required service, and initiates Layer-2 link establishment procedure or Layer-2 link modification procedure as specified in clause </w:t>
                            </w:r>
                            <w:r w:rsidRPr="00D5565A">
                              <w:rPr>
                                <w:highlight w:val="green"/>
                                <w:lang w:eastAsia="zh-CN"/>
                              </w:rPr>
                              <w:t>6.4.3.7</w:t>
                            </w:r>
                            <w:r>
                              <w:rPr>
                                <w:lang w:eastAsia="zh-CN"/>
                              </w:rPr>
                              <w:t xml:space="preserve"> with the target 5G ProSe End UE.</w:t>
                            </w:r>
                          </w:p>
                          <w:p w:rsidR="003C7C69" w:rsidRDefault="003C7C69" w:rsidP="002F0D93">
                            <w:pPr>
                              <w:pStyle w:val="B1"/>
                              <w:rPr>
                                <w:lang w:eastAsia="zh-CN"/>
                              </w:rPr>
                            </w:pPr>
                            <w:r>
                              <w:rPr>
                                <w:lang w:eastAsia="zh-CN"/>
                              </w:rPr>
                              <w:tab/>
                              <w:t>This procedure is performed towards the target 5G ProSe End UE using the unicast Layer-2 ID.</w:t>
                            </w:r>
                          </w:p>
                          <w:p w:rsidR="003C7C69" w:rsidRDefault="003C7C69" w:rsidP="002F0D93">
                            <w:pPr>
                              <w:pStyle w:val="B1"/>
                              <w:rPr>
                                <w:lang w:eastAsia="zh-CN"/>
                              </w:rPr>
                            </w:pPr>
                            <w:r>
                              <w:rPr>
                                <w:lang w:eastAsia="zh-CN"/>
                              </w:rPr>
                              <w:tab/>
                              <w:t>The 5G ProSe Layer-2 UE-to-UE Relay sends a Direct Communication Accept message or Link Modification Accept message to the the source 5G ProSe End UE after step 3 is completed.</w:t>
                            </w:r>
                          </w:p>
                          <w:p w:rsidR="003C7C69" w:rsidRDefault="003C7C69" w:rsidP="002F0D93">
                            <w:pPr>
                              <w:pStyle w:val="B1"/>
                              <w:rPr>
                                <w:lang w:eastAsia="zh-CN"/>
                              </w:rPr>
                            </w:pPr>
                            <w:r>
                              <w:rPr>
                                <w:lang w:eastAsia="zh-CN"/>
                              </w:rPr>
                              <w:t>4.</w:t>
                            </w:r>
                            <w:r>
                              <w:rPr>
                                <w:lang w:eastAsia="zh-CN"/>
                              </w:rPr>
                              <w:tab/>
                              <w:t>The source 5G ProSe End UE establishes an end-to-end connection for unicast mode communication with the target 5G ProSe End UE as described in clause </w:t>
                            </w:r>
                            <w:r w:rsidRPr="00991A25">
                              <w:rPr>
                                <w:lang w:eastAsia="zh-CN"/>
                              </w:rPr>
                              <w:t>6.4.3.7.</w:t>
                            </w:r>
                          </w:p>
                          <w:p w:rsidR="003C7C69" w:rsidRPr="002F0D93" w:rsidRDefault="003C7C69" w:rsidP="002F0D93">
                            <w:pPr>
                              <w:pStyle w:val="B1"/>
                              <w:rPr>
                                <w:lang w:eastAsia="zh-CN"/>
                              </w:rPr>
                            </w:pPr>
                            <w:r>
                              <w:rPr>
                                <w:lang w:eastAsia="zh-CN"/>
                              </w:rPr>
                              <w:tab/>
                              <w:t>The data is transferred between the source 5G ProSe End UE and the target 5G ProSe End UE via the 5G ProSe Layer-2 UE-to-UE Relay. The 5G ProSe Layer-2 UE-to-UE Relay forwards all the data messages between the source 5G ProSe End UE and the target 5G ProSe End UE, as specified in TS 38.300 [12].</w:t>
                            </w:r>
                          </w:p>
                        </w:txbxContent>
                      </wps:txbx>
                      <wps:bodyPr rot="0" vert="horz" wrap="square" lIns="91440" tIns="45720" rIns="91440" bIns="45720" anchor="t" anchorCtr="0">
                        <a:noAutofit/>
                      </wps:bodyPr>
                    </wps:wsp>
                  </a:graphicData>
                </a:graphic>
              </wp:inline>
            </w:drawing>
          </mc:Choice>
          <mc:Fallback>
            <w:pict>
              <v:shape id="_x0000_s1027" type="#_x0000_t202" style="width:413.35pt;height:219.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P6NTOAIAAE8EAAAOAAAAZHJzL2Uyb0RvYy54bWysVM2O0zAQviPxDpbvNG1ot23UdLV0KUJa&#10;fqSFB3Acp7FwPMZ2m5QHWN6AExfuPFefg7HT7VYLXBA5WB7P+PPM981kcdk1iuyEdRJ0TkeDISVC&#10;cyil3uT044f1sxklzjNdMgVa5HQvHL1cPn2yaE0mUqhBlcISBNEua01Oa+9NliSO16JhbgBGaHRW&#10;YBvm0bSbpLSsRfRGJelweJG0YEtjgQvn8PS6d9JlxK8qwf27qnLCE5VTzM3H1ca1CGuyXLBsY5mp&#10;JT+mwf4hi4ZJjY+eoK6ZZ2Rr5W9QjeQWHFR+wKFJoKokF7EGrGY0fFTNbc2MiLUgOc6caHL/D5a/&#10;3b23RJY5fT6cUqJZgyIdvn09fP95+HFH0kBQa1yGcbcGI333AjoUOhbrzA3wT45oWNVMb8SVtdDW&#10;gpWY4CjcTM6u9jgugBTtGyjxHbb1EIG6yjaBPeSDIDoKtT+JIzpPOB5O0vF8MsUcOfrS6Sy9mEb5&#10;EpbdXzfW+VcCGhI2ObWofoRnuxvnQzosuw8JrzlQslxLpaJhN8VKWbJj2Cnr+MUKHoUpTdqczifp&#10;pGfgrxDD+P0JopEeW17JJqezUxDLAm8vdRkb0jOp+j2mrPSRyMBdz6Lvii6KFlkOJBdQ7pFZC32H&#10;40Tipgb7hZIWuzun7vOWWUGJeq1RnfloPA7jEI3xZJqiYc89xbmHaY5QOfWU9NuVjyMUeNNwhSpW&#10;MvL7kMkxZezaSPtxwsJYnNsx6uE/sPwFAAD//wMAUEsDBBQABgAIAAAAIQDytzll3QAAAAUBAAAP&#10;AAAAZHJzL2Rvd25yZXYueG1sTI/BTsMwEETvSPyDtUhcUOs0rdI0jVMhJBDcSqng6sbbJKq9Drab&#10;hr/HcIHLSqMZzbwtN6PRbEDnO0sCZtMEGFJtVUeNgP3b4yQH5oMkJbUlFPCFHjbV9VUpC2Uv9IrD&#10;LjQslpAvpIA2hL7g3NctGumntkeK3tE6I0OUruHKyUssN5qnSZJxIzuKC63s8aHF+rQ7GwH54nn4&#10;8C/z7XudHfUq3C2Hp08nxO3NeL8GFnAMf2H4wY/oUEWmgz2T8kwLiI+E3xu9PM2WwA4CFvM8BV6V&#10;/D999Q0AAP//AwBQSwECLQAUAAYACAAAACEAtoM4kv4AAADhAQAAEwAAAAAAAAAAAAAAAAAAAAAA&#10;W0NvbnRlbnRfVHlwZXNdLnhtbFBLAQItABQABgAIAAAAIQA4/SH/1gAAAJQBAAALAAAAAAAAAAAA&#10;AAAAAC8BAABfcmVscy8ucmVsc1BLAQItABQABgAIAAAAIQDKP6NTOAIAAE8EAAAOAAAAAAAAAAAA&#10;AAAAAC4CAABkcnMvZTJvRG9jLnhtbFBLAQItABQABgAIAAAAIQDytzll3QAAAAUBAAAPAAAAAAAA&#10;AAAAAAAAAJIEAABkcnMvZG93bnJldi54bWxQSwUGAAAAAAQABADzAAAAnAUAAAAA&#10;">
                <v:textbox>
                  <w:txbxContent>
                    <w:p w:rsidR="003C7C69" w:rsidRDefault="003C7C69" w:rsidP="002F0D93">
                      <w:pPr>
                        <w:pStyle w:val="B1"/>
                        <w:rPr>
                          <w:lang w:eastAsia="zh-CN"/>
                        </w:rPr>
                      </w:pPr>
                      <w:r>
                        <w:rPr>
                          <w:lang w:eastAsia="zh-CN"/>
                        </w:rPr>
                        <w:t>3.</w:t>
                      </w:r>
                      <w:r>
                        <w:rPr>
                          <w:lang w:eastAsia="zh-CN"/>
                        </w:rPr>
                        <w:tab/>
                        <w:t xml:space="preserve">The 5G </w:t>
                      </w:r>
                      <w:proofErr w:type="spellStart"/>
                      <w:r>
                        <w:rPr>
                          <w:lang w:eastAsia="zh-CN"/>
                        </w:rPr>
                        <w:t>ProSe</w:t>
                      </w:r>
                      <w:proofErr w:type="spellEnd"/>
                      <w:r>
                        <w:rPr>
                          <w:lang w:eastAsia="zh-CN"/>
                        </w:rPr>
                        <w:t xml:space="preserve"> Layer-2 UE-to-UE Relay decides whether to use an existing PC5 link between the 5G </w:t>
                      </w:r>
                      <w:proofErr w:type="spellStart"/>
                      <w:r>
                        <w:rPr>
                          <w:lang w:eastAsia="zh-CN"/>
                        </w:rPr>
                        <w:t>ProSe</w:t>
                      </w:r>
                      <w:proofErr w:type="spellEnd"/>
                      <w:r>
                        <w:rPr>
                          <w:lang w:eastAsia="zh-CN"/>
                        </w:rPr>
                        <w:t xml:space="preserve"> UE-to-UE Relay and the target 5G </w:t>
                      </w:r>
                      <w:proofErr w:type="spellStart"/>
                      <w:r>
                        <w:rPr>
                          <w:lang w:eastAsia="zh-CN"/>
                        </w:rPr>
                        <w:t>ProSe</w:t>
                      </w:r>
                      <w:proofErr w:type="spellEnd"/>
                      <w:r>
                        <w:rPr>
                          <w:lang w:eastAsia="zh-CN"/>
                        </w:rPr>
                        <w:t xml:space="preserve"> End UE for the required service, and initiates Layer-2 link establishment procedure or Layer-2 link modification procedure as specified in clause </w:t>
                      </w:r>
                      <w:r w:rsidRPr="00D5565A">
                        <w:rPr>
                          <w:highlight w:val="green"/>
                          <w:lang w:eastAsia="zh-CN"/>
                        </w:rPr>
                        <w:t>6.4.3.7</w:t>
                      </w:r>
                      <w:r>
                        <w:rPr>
                          <w:lang w:eastAsia="zh-CN"/>
                        </w:rPr>
                        <w:t xml:space="preserve"> with the target 5G </w:t>
                      </w:r>
                      <w:proofErr w:type="spellStart"/>
                      <w:r>
                        <w:rPr>
                          <w:lang w:eastAsia="zh-CN"/>
                        </w:rPr>
                        <w:t>ProSe</w:t>
                      </w:r>
                      <w:proofErr w:type="spellEnd"/>
                      <w:r>
                        <w:rPr>
                          <w:lang w:eastAsia="zh-CN"/>
                        </w:rPr>
                        <w:t xml:space="preserve"> End UE.</w:t>
                      </w:r>
                    </w:p>
                    <w:p w:rsidR="003C7C69" w:rsidRDefault="003C7C69" w:rsidP="002F0D93">
                      <w:pPr>
                        <w:pStyle w:val="B1"/>
                        <w:rPr>
                          <w:lang w:eastAsia="zh-CN"/>
                        </w:rPr>
                      </w:pPr>
                      <w:r>
                        <w:rPr>
                          <w:lang w:eastAsia="zh-CN"/>
                        </w:rPr>
                        <w:tab/>
                        <w:t xml:space="preserve">This procedure is performed towards the target 5G </w:t>
                      </w:r>
                      <w:proofErr w:type="spellStart"/>
                      <w:r>
                        <w:rPr>
                          <w:lang w:eastAsia="zh-CN"/>
                        </w:rPr>
                        <w:t>ProSe</w:t>
                      </w:r>
                      <w:proofErr w:type="spellEnd"/>
                      <w:r>
                        <w:rPr>
                          <w:lang w:eastAsia="zh-CN"/>
                        </w:rPr>
                        <w:t xml:space="preserve"> End UE using the unicast Layer-2 ID.</w:t>
                      </w:r>
                    </w:p>
                    <w:p w:rsidR="003C7C69" w:rsidRDefault="003C7C69" w:rsidP="002F0D93">
                      <w:pPr>
                        <w:pStyle w:val="B1"/>
                        <w:rPr>
                          <w:lang w:eastAsia="zh-CN"/>
                        </w:rPr>
                      </w:pPr>
                      <w:r>
                        <w:rPr>
                          <w:lang w:eastAsia="zh-CN"/>
                        </w:rPr>
                        <w:tab/>
                        <w:t xml:space="preserve">The 5G </w:t>
                      </w:r>
                      <w:proofErr w:type="spellStart"/>
                      <w:r>
                        <w:rPr>
                          <w:lang w:eastAsia="zh-CN"/>
                        </w:rPr>
                        <w:t>ProSe</w:t>
                      </w:r>
                      <w:proofErr w:type="spellEnd"/>
                      <w:r>
                        <w:rPr>
                          <w:lang w:eastAsia="zh-CN"/>
                        </w:rPr>
                        <w:t xml:space="preserve"> Layer-2 UE-to-UE Relay sends a Direct Communication Accept message or Link Modification Accept message to the </w:t>
                      </w:r>
                      <w:proofErr w:type="spellStart"/>
                      <w:r>
                        <w:rPr>
                          <w:lang w:eastAsia="zh-CN"/>
                        </w:rPr>
                        <w:t>the</w:t>
                      </w:r>
                      <w:proofErr w:type="spellEnd"/>
                      <w:r>
                        <w:rPr>
                          <w:lang w:eastAsia="zh-CN"/>
                        </w:rPr>
                        <w:t xml:space="preserve"> source 5G </w:t>
                      </w:r>
                      <w:proofErr w:type="spellStart"/>
                      <w:r>
                        <w:rPr>
                          <w:lang w:eastAsia="zh-CN"/>
                        </w:rPr>
                        <w:t>ProSe</w:t>
                      </w:r>
                      <w:proofErr w:type="spellEnd"/>
                      <w:r>
                        <w:rPr>
                          <w:lang w:eastAsia="zh-CN"/>
                        </w:rPr>
                        <w:t xml:space="preserve"> End UE after step 3 is completed.</w:t>
                      </w:r>
                    </w:p>
                    <w:p w:rsidR="003C7C69" w:rsidRDefault="003C7C69" w:rsidP="002F0D93">
                      <w:pPr>
                        <w:pStyle w:val="B1"/>
                        <w:rPr>
                          <w:lang w:eastAsia="zh-CN"/>
                        </w:rPr>
                      </w:pPr>
                      <w:r>
                        <w:rPr>
                          <w:lang w:eastAsia="zh-CN"/>
                        </w:rPr>
                        <w:t>4.</w:t>
                      </w:r>
                      <w:r>
                        <w:rPr>
                          <w:lang w:eastAsia="zh-CN"/>
                        </w:rPr>
                        <w:tab/>
                        <w:t xml:space="preserve">The source 5G </w:t>
                      </w:r>
                      <w:proofErr w:type="spellStart"/>
                      <w:r>
                        <w:rPr>
                          <w:lang w:eastAsia="zh-CN"/>
                        </w:rPr>
                        <w:t>ProSe</w:t>
                      </w:r>
                      <w:proofErr w:type="spellEnd"/>
                      <w:r>
                        <w:rPr>
                          <w:lang w:eastAsia="zh-CN"/>
                        </w:rPr>
                        <w:t xml:space="preserve"> End UE establishes an end-to-end connection for unicast mode communication with the target 5G </w:t>
                      </w:r>
                      <w:proofErr w:type="spellStart"/>
                      <w:r>
                        <w:rPr>
                          <w:lang w:eastAsia="zh-CN"/>
                        </w:rPr>
                        <w:t>ProSe</w:t>
                      </w:r>
                      <w:proofErr w:type="spellEnd"/>
                      <w:r>
                        <w:rPr>
                          <w:lang w:eastAsia="zh-CN"/>
                        </w:rPr>
                        <w:t xml:space="preserve"> End UE as described in clause </w:t>
                      </w:r>
                      <w:r w:rsidRPr="00991A25">
                        <w:rPr>
                          <w:lang w:eastAsia="zh-CN"/>
                        </w:rPr>
                        <w:t>6.4.3.7.</w:t>
                      </w:r>
                    </w:p>
                    <w:p w:rsidR="003C7C69" w:rsidRPr="002F0D93" w:rsidRDefault="003C7C69" w:rsidP="002F0D93">
                      <w:pPr>
                        <w:pStyle w:val="B1"/>
                        <w:rPr>
                          <w:lang w:eastAsia="zh-CN"/>
                        </w:rPr>
                      </w:pPr>
                      <w:r>
                        <w:rPr>
                          <w:lang w:eastAsia="zh-CN"/>
                        </w:rPr>
                        <w:tab/>
                        <w:t xml:space="preserve">The data is transferred between the source 5G </w:t>
                      </w:r>
                      <w:proofErr w:type="spellStart"/>
                      <w:r>
                        <w:rPr>
                          <w:lang w:eastAsia="zh-CN"/>
                        </w:rPr>
                        <w:t>ProSe</w:t>
                      </w:r>
                      <w:proofErr w:type="spellEnd"/>
                      <w:r>
                        <w:rPr>
                          <w:lang w:eastAsia="zh-CN"/>
                        </w:rPr>
                        <w:t xml:space="preserve"> End UE and the target 5G </w:t>
                      </w:r>
                      <w:proofErr w:type="spellStart"/>
                      <w:r>
                        <w:rPr>
                          <w:lang w:eastAsia="zh-CN"/>
                        </w:rPr>
                        <w:t>ProSe</w:t>
                      </w:r>
                      <w:proofErr w:type="spellEnd"/>
                      <w:r>
                        <w:rPr>
                          <w:lang w:eastAsia="zh-CN"/>
                        </w:rPr>
                        <w:t xml:space="preserve"> End UE via the 5G </w:t>
                      </w:r>
                      <w:proofErr w:type="spellStart"/>
                      <w:r>
                        <w:rPr>
                          <w:lang w:eastAsia="zh-CN"/>
                        </w:rPr>
                        <w:t>ProSe</w:t>
                      </w:r>
                      <w:proofErr w:type="spellEnd"/>
                      <w:r>
                        <w:rPr>
                          <w:lang w:eastAsia="zh-CN"/>
                        </w:rPr>
                        <w:t xml:space="preserve"> Layer-2 UE-to-UE Relay. The 5G </w:t>
                      </w:r>
                      <w:proofErr w:type="spellStart"/>
                      <w:r>
                        <w:rPr>
                          <w:lang w:eastAsia="zh-CN"/>
                        </w:rPr>
                        <w:t>ProSe</w:t>
                      </w:r>
                      <w:proofErr w:type="spellEnd"/>
                      <w:r>
                        <w:rPr>
                          <w:lang w:eastAsia="zh-CN"/>
                        </w:rPr>
                        <w:t xml:space="preserve"> Layer-2 UE-to-UE Relay forwards all the data messages between the source 5G </w:t>
                      </w:r>
                      <w:proofErr w:type="spellStart"/>
                      <w:r>
                        <w:rPr>
                          <w:lang w:eastAsia="zh-CN"/>
                        </w:rPr>
                        <w:t>ProSe</w:t>
                      </w:r>
                      <w:proofErr w:type="spellEnd"/>
                      <w:r>
                        <w:rPr>
                          <w:lang w:eastAsia="zh-CN"/>
                        </w:rPr>
                        <w:t xml:space="preserve"> End UE and the target 5G </w:t>
                      </w:r>
                      <w:proofErr w:type="spellStart"/>
                      <w:r>
                        <w:rPr>
                          <w:lang w:eastAsia="zh-CN"/>
                        </w:rPr>
                        <w:t>ProSe</w:t>
                      </w:r>
                      <w:proofErr w:type="spellEnd"/>
                      <w:r>
                        <w:rPr>
                          <w:lang w:eastAsia="zh-CN"/>
                        </w:rPr>
                        <w:t xml:space="preserve"> End UE, as specified in TS 38.300 [12].</w:t>
                      </w:r>
                    </w:p>
                  </w:txbxContent>
                </v:textbox>
                <w10:anchorlock/>
              </v:shape>
            </w:pict>
          </mc:Fallback>
        </mc:AlternateContent>
      </w:r>
    </w:p>
    <w:p w:rsidR="00632436" w:rsidRPr="00727615" w:rsidRDefault="000805E1" w:rsidP="00727615">
      <w:pPr>
        <w:pStyle w:val="a0"/>
        <w:rPr>
          <w:rFonts w:eastAsiaTheme="minorEastAsia"/>
          <w:lang w:eastAsia="zh-CN"/>
        </w:rPr>
      </w:pPr>
      <w:r>
        <w:rPr>
          <w:rFonts w:eastAsiaTheme="minorEastAsia" w:hint="eastAsia"/>
          <w:lang w:eastAsia="zh-CN"/>
        </w:rPr>
        <w:t>Based on the</w:t>
      </w:r>
      <w:r w:rsidR="00632436" w:rsidRPr="00727615">
        <w:rPr>
          <w:rFonts w:eastAsiaTheme="minorEastAsia"/>
          <w:lang w:eastAsia="zh-CN"/>
        </w:rPr>
        <w:t xml:space="preserve"> above description, </w:t>
      </w:r>
      <w:r w:rsidR="00B66879">
        <w:rPr>
          <w:rFonts w:eastAsiaTheme="minorEastAsia" w:hint="eastAsia"/>
          <w:lang w:eastAsia="zh-CN"/>
        </w:rPr>
        <w:t xml:space="preserve">two SA2 procedures in clause 6.3.2.4 and 6.4.3.7 are </w:t>
      </w:r>
      <w:r w:rsidR="00B66879">
        <w:rPr>
          <w:rFonts w:eastAsiaTheme="minorEastAsia"/>
          <w:lang w:eastAsia="zh-CN"/>
        </w:rPr>
        <w:t>mentioned</w:t>
      </w:r>
      <w:r w:rsidR="00B66879">
        <w:rPr>
          <w:rFonts w:eastAsiaTheme="minorEastAsia" w:hint="eastAsia"/>
          <w:lang w:eastAsia="zh-CN"/>
        </w:rPr>
        <w:t>.</w:t>
      </w:r>
      <w:r w:rsidR="00B4398A">
        <w:rPr>
          <w:rFonts w:eastAsiaTheme="minorEastAsia" w:hint="eastAsia"/>
          <w:lang w:eastAsia="zh-CN"/>
        </w:rPr>
        <w:t xml:space="preserve"> </w:t>
      </w:r>
      <w:r w:rsidR="0070771A">
        <w:rPr>
          <w:rFonts w:eastAsiaTheme="minorEastAsia" w:hint="eastAsia"/>
          <w:lang w:eastAsia="zh-CN"/>
        </w:rPr>
        <w:t xml:space="preserve">The goal of checking the SA2 spec details </w:t>
      </w:r>
      <w:r w:rsidR="00B4398A">
        <w:rPr>
          <w:rFonts w:eastAsiaTheme="minorEastAsia" w:hint="eastAsia"/>
          <w:lang w:eastAsia="zh-CN"/>
        </w:rPr>
        <w:t xml:space="preserve">is to find </w:t>
      </w:r>
      <w:r w:rsidR="002770BD">
        <w:rPr>
          <w:rFonts w:eastAsiaTheme="minorEastAsia" w:hint="eastAsia"/>
          <w:lang w:eastAsia="zh-CN"/>
        </w:rPr>
        <w:t>answer for the below key question:</w:t>
      </w:r>
      <w:r w:rsidR="00B4398A">
        <w:rPr>
          <w:rFonts w:eastAsiaTheme="minorEastAsia" w:hint="eastAsia"/>
          <w:lang w:eastAsia="zh-CN"/>
        </w:rPr>
        <w:t xml:space="preserve"> </w:t>
      </w:r>
    </w:p>
    <w:p w:rsidR="008C214C" w:rsidRDefault="008C214C" w:rsidP="002273BB">
      <w:pPr>
        <w:pStyle w:val="a0"/>
        <w:numPr>
          <w:ilvl w:val="0"/>
          <w:numId w:val="11"/>
        </w:numPr>
        <w:rPr>
          <w:rFonts w:eastAsiaTheme="minorEastAsia"/>
          <w:lang w:eastAsia="zh-CN"/>
        </w:rPr>
      </w:pPr>
      <w:r>
        <w:rPr>
          <w:rFonts w:eastAsiaTheme="minorEastAsia" w:hint="eastAsia"/>
          <w:lang w:eastAsia="zh-CN"/>
        </w:rPr>
        <w:t xml:space="preserve">Key question: according to the </w:t>
      </w:r>
      <w:r w:rsidR="002770BD">
        <w:rPr>
          <w:rFonts w:eastAsiaTheme="minorEastAsia" w:hint="eastAsia"/>
          <w:lang w:eastAsia="zh-CN"/>
        </w:rPr>
        <w:t xml:space="preserve">current </w:t>
      </w:r>
      <w:r>
        <w:rPr>
          <w:rFonts w:eastAsiaTheme="minorEastAsia" w:hint="eastAsia"/>
          <w:lang w:eastAsia="zh-CN"/>
        </w:rPr>
        <w:t>SA2</w:t>
      </w:r>
      <w:r>
        <w:rPr>
          <w:rFonts w:eastAsiaTheme="minorEastAsia"/>
          <w:lang w:eastAsia="zh-CN"/>
        </w:rPr>
        <w:t>’</w:t>
      </w:r>
      <w:r>
        <w:rPr>
          <w:rFonts w:eastAsiaTheme="minorEastAsia" w:hint="eastAsia"/>
          <w:lang w:eastAsia="zh-CN"/>
        </w:rPr>
        <w:t xml:space="preserve">s spec, after </w:t>
      </w:r>
      <w:r w:rsidR="001A50A6">
        <w:rPr>
          <w:rFonts w:eastAsiaTheme="minorEastAsia" w:hint="eastAsia"/>
          <w:lang w:eastAsia="zh-CN"/>
        </w:rPr>
        <w:t>U2U</w:t>
      </w:r>
      <w:r w:rsidR="0070771A">
        <w:rPr>
          <w:rFonts w:eastAsiaTheme="minorEastAsia" w:hint="eastAsia"/>
          <w:lang w:eastAsia="zh-CN"/>
        </w:rPr>
        <w:t xml:space="preserve"> relay</w:t>
      </w:r>
      <w:r w:rsidR="001A50A6">
        <w:rPr>
          <w:rFonts w:eastAsiaTheme="minorEastAsia" w:hint="eastAsia"/>
          <w:lang w:eastAsia="zh-CN"/>
        </w:rPr>
        <w:t xml:space="preserve"> </w:t>
      </w:r>
      <w:r>
        <w:rPr>
          <w:rFonts w:eastAsiaTheme="minorEastAsia" w:hint="eastAsia"/>
          <w:lang w:eastAsia="zh-CN"/>
        </w:rPr>
        <w:t xml:space="preserve">discovery and Hop-by-hop PC5-S connection establishment, whether the </w:t>
      </w:r>
      <w:r w:rsidR="0070771A">
        <w:rPr>
          <w:lang w:eastAsia="zh-CN"/>
        </w:rPr>
        <w:t>source 5G ProSe End UE</w:t>
      </w:r>
      <w:r>
        <w:rPr>
          <w:rFonts w:eastAsiaTheme="minorEastAsia" w:hint="eastAsia"/>
          <w:lang w:eastAsia="zh-CN"/>
        </w:rPr>
        <w:t xml:space="preserve"> can acquire </w:t>
      </w:r>
      <w:r w:rsidR="0070771A">
        <w:rPr>
          <w:lang w:eastAsia="zh-CN"/>
        </w:rPr>
        <w:t>target 5G ProSe End UE</w:t>
      </w:r>
      <w:r>
        <w:rPr>
          <w:rFonts w:eastAsiaTheme="minorEastAsia"/>
          <w:lang w:eastAsia="zh-CN"/>
        </w:rPr>
        <w:t>’</w:t>
      </w:r>
      <w:r>
        <w:rPr>
          <w:rFonts w:eastAsiaTheme="minorEastAsia" w:hint="eastAsia"/>
          <w:lang w:eastAsia="zh-CN"/>
        </w:rPr>
        <w:t>s L2 ID?</w:t>
      </w:r>
    </w:p>
    <w:p w:rsidR="002F0D93" w:rsidRPr="00991A25" w:rsidRDefault="00991A25" w:rsidP="005F0727">
      <w:pPr>
        <w:pStyle w:val="a0"/>
        <w:rPr>
          <w:rFonts w:eastAsiaTheme="minorEastAsia"/>
          <w:b/>
          <w:u w:val="single"/>
          <w:lang w:eastAsia="zh-CN"/>
        </w:rPr>
      </w:pPr>
      <w:r w:rsidRPr="00991A25">
        <w:rPr>
          <w:u w:val="single"/>
        </w:rPr>
        <w:t>5G ProSe UE-to-UE Discovery with Model A</w:t>
      </w:r>
    </w:p>
    <w:p w:rsidR="00991A25" w:rsidRDefault="006628DF" w:rsidP="00991A25">
      <w:r>
        <w:rPr>
          <w:rFonts w:eastAsiaTheme="minorEastAsia" w:hint="eastAsia"/>
          <w:lang w:eastAsia="zh-CN"/>
        </w:rPr>
        <w:t>According to</w:t>
      </w:r>
      <w:r w:rsidR="00991A25">
        <w:rPr>
          <w:rFonts w:eastAsiaTheme="minorEastAsia" w:hint="eastAsia"/>
          <w:lang w:eastAsia="zh-CN"/>
        </w:rPr>
        <w:t xml:space="preserve"> SA2</w:t>
      </w:r>
      <w:r w:rsidR="00991A25">
        <w:rPr>
          <w:rFonts w:eastAsiaTheme="minorEastAsia"/>
          <w:lang w:eastAsia="zh-CN"/>
        </w:rPr>
        <w:t>’</w:t>
      </w:r>
      <w:r w:rsidR="00991A25">
        <w:rPr>
          <w:rFonts w:eastAsiaTheme="minorEastAsia" w:hint="eastAsia"/>
          <w:lang w:eastAsia="zh-CN"/>
        </w:rPr>
        <w:t xml:space="preserve">s </w:t>
      </w:r>
      <w:proofErr w:type="gramStart"/>
      <w:r w:rsidR="00991A25">
        <w:rPr>
          <w:rFonts w:eastAsiaTheme="minorEastAsia" w:hint="eastAsia"/>
          <w:lang w:eastAsia="zh-CN"/>
        </w:rPr>
        <w:t>TS</w:t>
      </w:r>
      <w:proofErr w:type="gramEnd"/>
      <w:r w:rsidR="00991A25">
        <w:rPr>
          <w:rFonts w:eastAsiaTheme="minorEastAsia"/>
          <w:lang w:eastAsia="zh-CN"/>
        </w:rPr>
        <w:fldChar w:fldCharType="begin"/>
      </w:r>
      <w:r w:rsidR="00991A25">
        <w:rPr>
          <w:rFonts w:eastAsiaTheme="minorEastAsia"/>
          <w:lang w:eastAsia="zh-CN"/>
        </w:rPr>
        <w:instrText xml:space="preserve"> </w:instrText>
      </w:r>
      <w:r w:rsidR="00991A25">
        <w:rPr>
          <w:rFonts w:eastAsiaTheme="minorEastAsia" w:hint="eastAsia"/>
          <w:lang w:eastAsia="zh-CN"/>
        </w:rPr>
        <w:instrText>REF _Ref145946807 \r \h</w:instrText>
      </w:r>
      <w:r w:rsidR="00991A25">
        <w:rPr>
          <w:rFonts w:eastAsiaTheme="minorEastAsia"/>
          <w:lang w:eastAsia="zh-CN"/>
        </w:rPr>
        <w:instrText xml:space="preserve"> </w:instrText>
      </w:r>
      <w:r w:rsidR="00991A25">
        <w:rPr>
          <w:rFonts w:eastAsiaTheme="minorEastAsia"/>
          <w:lang w:eastAsia="zh-CN"/>
        </w:rPr>
      </w:r>
      <w:r w:rsidR="00991A25">
        <w:rPr>
          <w:rFonts w:eastAsiaTheme="minorEastAsia"/>
          <w:lang w:eastAsia="zh-CN"/>
        </w:rPr>
        <w:fldChar w:fldCharType="separate"/>
      </w:r>
      <w:r w:rsidR="00991A25">
        <w:rPr>
          <w:rFonts w:eastAsiaTheme="minorEastAsia"/>
          <w:lang w:eastAsia="zh-CN"/>
        </w:rPr>
        <w:t>[1]</w:t>
      </w:r>
      <w:r w:rsidR="00991A25">
        <w:rPr>
          <w:rFonts w:eastAsiaTheme="minorEastAsia"/>
          <w:lang w:eastAsia="zh-CN"/>
        </w:rPr>
        <w:fldChar w:fldCharType="end"/>
      </w:r>
      <w:r w:rsidR="00991A25">
        <w:rPr>
          <w:rFonts w:eastAsiaTheme="minorEastAsia" w:hint="eastAsia"/>
          <w:lang w:eastAsia="zh-CN"/>
        </w:rPr>
        <w:t xml:space="preserve">, </w:t>
      </w:r>
      <w:r w:rsidR="00991A25">
        <w:t>the procedure for 5G ProSe UE-to-UE Discovery with Model A</w:t>
      </w:r>
      <w:r w:rsidR="00C31A45">
        <w:rPr>
          <w:rFonts w:eastAsiaTheme="minorEastAsia" w:hint="eastAsia"/>
          <w:lang w:eastAsia="zh-CN"/>
        </w:rPr>
        <w:t xml:space="preserve"> is shown in </w:t>
      </w:r>
      <w:r w:rsidR="00C31A45">
        <w:t>Figure 6.3.2.4.2-1</w:t>
      </w:r>
      <w:r w:rsidR="00991A25">
        <w:t>.</w:t>
      </w:r>
    </w:p>
    <w:p w:rsidR="002F0D93" w:rsidRPr="00991A25" w:rsidRDefault="00991A25" w:rsidP="005F0727">
      <w:pPr>
        <w:pStyle w:val="a0"/>
        <w:rPr>
          <w:rFonts w:eastAsiaTheme="minorEastAsia"/>
          <w:lang w:eastAsia="zh-CN"/>
        </w:rPr>
      </w:pPr>
      <w:r w:rsidRPr="00991A25">
        <w:rPr>
          <w:rFonts w:eastAsiaTheme="minorEastAsia"/>
          <w:noProof/>
          <w:lang w:eastAsia="zh-CN"/>
        </w:rPr>
        <mc:AlternateContent>
          <mc:Choice Requires="wps">
            <w:drawing>
              <wp:inline distT="0" distB="0" distL="0" distR="0" wp14:anchorId="5F8D9454" wp14:editId="5580474F">
                <wp:extent cx="5216376" cy="4492220"/>
                <wp:effectExtent l="0" t="0" r="22860" b="22860"/>
                <wp:docPr id="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16376" cy="4492220"/>
                        </a:xfrm>
                        <a:prstGeom prst="rect">
                          <a:avLst/>
                        </a:prstGeom>
                        <a:solidFill>
                          <a:srgbClr val="FFFFFF"/>
                        </a:solidFill>
                        <a:ln w="9525">
                          <a:solidFill>
                            <a:srgbClr val="000000"/>
                          </a:solidFill>
                          <a:miter lim="800000"/>
                          <a:headEnd/>
                          <a:tailEnd/>
                        </a:ln>
                      </wps:spPr>
                      <wps:txbx>
                        <w:txbxContent>
                          <w:p w:rsidR="003C7C69" w:rsidRPr="00D928A4" w:rsidRDefault="00D928A4" w:rsidP="00991A25">
                            <w:pPr>
                              <w:pStyle w:val="TH"/>
                              <w:rPr>
                                <w:rFonts w:eastAsiaTheme="minorEastAsia"/>
                                <w:lang w:eastAsia="zh-CN"/>
                              </w:rPr>
                            </w:pPr>
                            <w:r w:rsidRPr="009C5779">
                              <w:object w:dxaOrig="8016" w:dyaOrig="5321">
                                <v:shape id="_x0000_i1027" type="#_x0000_t75" style="width:325.05pt;height:204.85pt" o:ole="">
                                  <v:imagedata r:id="rId13" o:title=""/>
                                </v:shape>
                                <o:OLEObject Type="Embed" ProgID="Visio.Drawing.11" ShapeID="_x0000_i1027" DrawAspect="Content" ObjectID="_1757402002" r:id="rId14"/>
                              </w:object>
                            </w:r>
                          </w:p>
                          <w:p w:rsidR="003C7C69" w:rsidRDefault="003C7C69" w:rsidP="00991A25">
                            <w:pPr>
                              <w:pStyle w:val="TF"/>
                            </w:pPr>
                            <w:r>
                              <w:t xml:space="preserve">Figure 6.3.2.4.2-1: 5G ProSe UE-to-UE Relay </w:t>
                            </w:r>
                            <w:proofErr w:type="gramStart"/>
                            <w:r>
                              <w:t>Discovery</w:t>
                            </w:r>
                            <w:proofErr w:type="gramEnd"/>
                            <w:r>
                              <w:t xml:space="preserve"> with Model A</w:t>
                            </w:r>
                          </w:p>
                          <w:p w:rsidR="003C7C69" w:rsidRDefault="003C7C69" w:rsidP="00D928A4">
                            <w:pPr>
                              <w:pStyle w:val="B1"/>
                              <w:spacing w:after="0"/>
                            </w:pPr>
                            <w:r>
                              <w:t>1.</w:t>
                            </w:r>
                            <w:r>
                              <w:tab/>
                              <w:t>The 5G ProSe UE-to-UE Relay has discovered other UEs in proximity (e.g. via a previous 5G ProSe UE-to-UE Relay Discovery or 5G ProSe UE-to-UE Relay Communication procedures). The 5G ProSe UE-to-UE Relay obtains the User Info ID of other UEs in proximity per RSC.</w:t>
                            </w:r>
                          </w:p>
                          <w:p w:rsidR="00912108" w:rsidRPr="00D928A4" w:rsidRDefault="003C7C69" w:rsidP="00D928A4">
                            <w:pPr>
                              <w:pStyle w:val="B1"/>
                              <w:spacing w:after="0"/>
                              <w:rPr>
                                <w:lang w:eastAsia="zh-CN"/>
                              </w:rPr>
                            </w:pPr>
                            <w:r>
                              <w:t>2.</w:t>
                            </w:r>
                            <w:r>
                              <w:tab/>
                              <w:t xml:space="preserve">The 5G ProSe UE-to-UE Relay sends a UE-to-UE Relay Discovery Announcement message. </w:t>
                            </w:r>
                            <w:r w:rsidRPr="00991A25">
                              <w:rPr>
                                <w:highlight w:val="green"/>
                              </w:rPr>
                              <w:t>The UE-to-UE Relay Discovery Announcement message contains the Type of Discovery Message, User Info ID of the 5G ProSe UE-to-UE Relay, RSC and list of User Info ID of the 5G ProSe End UEs</w:t>
                            </w:r>
                            <w:r>
                              <w:t xml:space="preserve"> and is sent using the Source Layer-2 ID and Destination Layer-2 ID as described in clause 5.8.4.</w:t>
                            </w:r>
                          </w:p>
                        </w:txbxContent>
                      </wps:txbx>
                      <wps:bodyPr rot="0" vert="horz" wrap="square" lIns="91440" tIns="45720" rIns="91440" bIns="45720" anchor="t" anchorCtr="0">
                        <a:noAutofit/>
                      </wps:bodyPr>
                    </wps:wsp>
                  </a:graphicData>
                </a:graphic>
              </wp:inline>
            </w:drawing>
          </mc:Choice>
          <mc:Fallback>
            <w:pict>
              <v:shape id="_x0000_s1028" type="#_x0000_t202" style="width:410.75pt;height:35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cXiNwIAAE0EAAAOAAAAZHJzL2Uyb0RvYy54bWysVM2O0zAQviPxDpbvNG1Iu9uo6WrpUoS0&#10;/EgLD+A4TmPheIztNikPAG/AiQt3nqvPwdjplmqBCyIHy+MZf575vpksrvpWkZ2wToIu6GQ0pkRo&#10;DpXUm4K+f7d+ckmJ80xXTIEWBd0LR6+Wjx8tOpOLFBpQlbAEQbTLO1PQxnuTJ4njjWiZG4ERGp01&#10;2JZ5NO0mqSzrEL1VSToez5IObGUscOEcnt4MTrqM+HUtuH9T1054ogqKufm42riWYU2WC5ZvLDON&#10;5Mc02D9k0TKp8dET1A3zjGyt/A2qldyCg9qPOLQJ1LXkItaA1UzGD6q5a5gRsRYkx5kTTe7/wfLX&#10;u7eWyKqgGSWatSjR4euXw7cfh++fSRro6YzLMerOYJzvn0GPMsdSnbkF/sERDauG6Y24tha6RrAK&#10;05uEm8nZ1QHHBZCyewUVvsO2HiJQX9s2cIdsEERHmfYnaUTvCcfDaTqZPb2YUcLRl2XzNE2jeAnL&#10;768b6/wLAS0Jm4Ja1D7Cs92t8yEdlt+HhNccKFmtpVLRsJtypSzZMeyTdfxiBQ/ClCZdQefTdDow&#10;8FeIcfz+BNFKjw2vZFvQy1MQywNvz3UV29EzqYY9pqz0kcjA3cCi78s+SnbSp4Rqj8xaGPob5xE3&#10;DdhPlHTY2wV1H7fMCkrUS43qzCdZFoYhGtn0Aqkk9txTnnuY5ghVUE/JsF35OECBNw3XqGItI79B&#10;7iGTY8rYs5H243yFoTi3Y9Svv8DyJwAAAP//AwBQSwMEFAAGAAgAAAAhAOQQETfdAAAABQEAAA8A&#10;AABkcnMvZG93bnJldi54bWxMj8FOwzAQRO9I/IO1SFwQdVpKE0KcCiGB4AYFwdWNt0mEvQ72Ng1/&#10;j+ECl5VGM5p5W60nZ8WIIfaeFMxnGQikxpueWgWvL3fnBYjImoy2nlDBF0ZY18dHlS6NP9Azjhtu&#10;RSqhWGoFHfNQShmbDp2OMz8gJW/ng9OcZGilCfqQyp2ViyxbSad7SgudHvC2w+Zjs3cKiuXD+B4f&#10;L57emtXOXvFZPt5/BqVOT6abaxCME/+F4Qc/oUOdmLZ+TyYKqyA9wr83ecVifgliqyDP8iXIupL/&#10;6etvAAAA//8DAFBLAQItABQABgAIAAAAIQC2gziS/gAAAOEBAAATAAAAAAAAAAAAAAAAAAAAAABb&#10;Q29udGVudF9UeXBlc10ueG1sUEsBAi0AFAAGAAgAAAAhADj9If/WAAAAlAEAAAsAAAAAAAAAAAAA&#10;AAAALwEAAF9yZWxzLy5yZWxzUEsBAi0AFAAGAAgAAAAhAGZNxeI3AgAATQQAAA4AAAAAAAAAAAAA&#10;AAAALgIAAGRycy9lMm9Eb2MueG1sUEsBAi0AFAAGAAgAAAAhAOQQETfdAAAABQEAAA8AAAAAAAAA&#10;AAAAAAAAkQQAAGRycy9kb3ducmV2LnhtbFBLBQYAAAAABAAEAPMAAACbBQAAAAA=&#10;">
                <v:textbox>
                  <w:txbxContent>
                    <w:p w:rsidR="003C7C69" w:rsidRPr="00D928A4" w:rsidRDefault="00D928A4" w:rsidP="00991A25">
                      <w:pPr>
                        <w:pStyle w:val="TH"/>
                        <w:rPr>
                          <w:rFonts w:eastAsiaTheme="minorEastAsia" w:hint="eastAsia"/>
                          <w:lang w:eastAsia="zh-CN"/>
                        </w:rPr>
                      </w:pPr>
                      <w:r w:rsidRPr="009C5779">
                        <w:object w:dxaOrig="8016" w:dyaOrig="5321">
                          <v:shape id="_x0000_i1027" type="#_x0000_t75" style="width:325.05pt;height:204.85pt" o:ole="">
                            <v:imagedata r:id="rId15" o:title=""/>
                          </v:shape>
                          <o:OLEObject Type="Embed" ProgID="Visio.Drawing.11" ShapeID="_x0000_i1027" DrawAspect="Content" ObjectID="_1757401425" r:id="rId16"/>
                        </w:object>
                      </w:r>
                    </w:p>
                    <w:p w:rsidR="003C7C69" w:rsidRDefault="003C7C69" w:rsidP="00991A25">
                      <w:pPr>
                        <w:pStyle w:val="TF"/>
                      </w:pPr>
                      <w:r>
                        <w:t xml:space="preserve">Figure 6.3.2.4.2-1: 5G </w:t>
                      </w:r>
                      <w:proofErr w:type="spellStart"/>
                      <w:r>
                        <w:t>ProSe</w:t>
                      </w:r>
                      <w:proofErr w:type="spellEnd"/>
                      <w:r>
                        <w:t xml:space="preserve"> UE-to-UE Relay </w:t>
                      </w:r>
                      <w:proofErr w:type="gramStart"/>
                      <w:r>
                        <w:t>Discovery</w:t>
                      </w:r>
                      <w:proofErr w:type="gramEnd"/>
                      <w:r>
                        <w:t xml:space="preserve"> with Model A</w:t>
                      </w:r>
                    </w:p>
                    <w:p w:rsidR="003C7C69" w:rsidRDefault="003C7C69" w:rsidP="00D928A4">
                      <w:pPr>
                        <w:pStyle w:val="B1"/>
                        <w:spacing w:after="0"/>
                      </w:pPr>
                      <w:r>
                        <w:t>1.</w:t>
                      </w:r>
                      <w:r>
                        <w:tab/>
                        <w:t xml:space="preserve">The 5G </w:t>
                      </w:r>
                      <w:proofErr w:type="spellStart"/>
                      <w:r>
                        <w:t>ProSe</w:t>
                      </w:r>
                      <w:proofErr w:type="spellEnd"/>
                      <w:r>
                        <w:t xml:space="preserve"> UE-to-UE Relay has discovered other UEs in proximity (e.g. via a previous 5G </w:t>
                      </w:r>
                      <w:proofErr w:type="spellStart"/>
                      <w:r>
                        <w:t>ProSe</w:t>
                      </w:r>
                      <w:proofErr w:type="spellEnd"/>
                      <w:r>
                        <w:t xml:space="preserve"> UE-to-UE Relay Discovery or 5G </w:t>
                      </w:r>
                      <w:proofErr w:type="spellStart"/>
                      <w:r>
                        <w:t>ProSe</w:t>
                      </w:r>
                      <w:proofErr w:type="spellEnd"/>
                      <w:r>
                        <w:t xml:space="preserve"> UE-to-UE Relay Communication procedures). The 5G </w:t>
                      </w:r>
                      <w:proofErr w:type="spellStart"/>
                      <w:r>
                        <w:t>ProSe</w:t>
                      </w:r>
                      <w:proofErr w:type="spellEnd"/>
                      <w:r>
                        <w:t xml:space="preserve"> UE-to-UE Relay obtains the User Info ID of other UEs in proximity per RSC.</w:t>
                      </w:r>
                    </w:p>
                    <w:p w:rsidR="00000000" w:rsidRPr="00D928A4" w:rsidRDefault="003C7C69" w:rsidP="00D928A4">
                      <w:pPr>
                        <w:pStyle w:val="B1"/>
                        <w:spacing w:after="0"/>
                        <w:rPr>
                          <w:rFonts w:hint="eastAsia"/>
                          <w:lang w:eastAsia="zh-CN"/>
                        </w:rPr>
                      </w:pPr>
                      <w:r>
                        <w:t>2.</w:t>
                      </w:r>
                      <w:r>
                        <w:tab/>
                        <w:t xml:space="preserve">The 5G </w:t>
                      </w:r>
                      <w:proofErr w:type="spellStart"/>
                      <w:r>
                        <w:t>ProSe</w:t>
                      </w:r>
                      <w:proofErr w:type="spellEnd"/>
                      <w:r>
                        <w:t xml:space="preserve"> UE-to-UE Relay sends a UE-to-UE Relay Discovery Announcement message. </w:t>
                      </w:r>
                      <w:r w:rsidRPr="00991A25">
                        <w:rPr>
                          <w:highlight w:val="green"/>
                        </w:rPr>
                        <w:t xml:space="preserve">The UE-to-UE Relay Discovery Announcement message contains the Type of Discovery Message, User Info ID of the 5G </w:t>
                      </w:r>
                      <w:proofErr w:type="spellStart"/>
                      <w:r w:rsidRPr="00991A25">
                        <w:rPr>
                          <w:highlight w:val="green"/>
                        </w:rPr>
                        <w:t>ProSe</w:t>
                      </w:r>
                      <w:proofErr w:type="spellEnd"/>
                      <w:r w:rsidRPr="00991A25">
                        <w:rPr>
                          <w:highlight w:val="green"/>
                        </w:rPr>
                        <w:t xml:space="preserve"> UE-to-UE Relay, RSC and list of User Info ID of the 5G </w:t>
                      </w:r>
                      <w:proofErr w:type="spellStart"/>
                      <w:r w:rsidRPr="00991A25">
                        <w:rPr>
                          <w:highlight w:val="green"/>
                        </w:rPr>
                        <w:t>ProSe</w:t>
                      </w:r>
                      <w:proofErr w:type="spellEnd"/>
                      <w:r w:rsidRPr="00991A25">
                        <w:rPr>
                          <w:highlight w:val="green"/>
                        </w:rPr>
                        <w:t xml:space="preserve"> End UEs</w:t>
                      </w:r>
                      <w:r>
                        <w:t xml:space="preserve"> and is sent using the Source Layer-2 ID and Destination Layer-2 ID as described in clause 5.8.4.</w:t>
                      </w:r>
                    </w:p>
                  </w:txbxContent>
                </v:textbox>
                <w10:anchorlock/>
              </v:shape>
            </w:pict>
          </mc:Fallback>
        </mc:AlternateContent>
      </w:r>
    </w:p>
    <w:p w:rsidR="00887680" w:rsidRPr="00BC723B" w:rsidRDefault="00887680" w:rsidP="00887680">
      <w:pPr>
        <w:pStyle w:val="a5"/>
        <w:jc w:val="both"/>
        <w:rPr>
          <w:b/>
          <w:bCs/>
          <w:lang w:eastAsia="zh-CN"/>
        </w:rPr>
      </w:pPr>
      <w:r>
        <w:rPr>
          <w:rFonts w:hint="eastAsia"/>
          <w:b/>
          <w:lang w:eastAsia="zh-CN"/>
        </w:rPr>
        <w:lastRenderedPageBreak/>
        <w:t xml:space="preserve">Observation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1</w:t>
      </w:r>
      <w:r w:rsidRPr="0038188B">
        <w:rPr>
          <w:b/>
          <w:lang w:eastAsia="zh-CN"/>
        </w:rPr>
        <w:fldChar w:fldCharType="end"/>
      </w:r>
      <w:r w:rsidRPr="00297CA9">
        <w:rPr>
          <w:rFonts w:hint="eastAsia"/>
          <w:b/>
          <w:bCs/>
          <w:lang w:eastAsia="zh-CN"/>
        </w:rPr>
        <w:t xml:space="preserve">: </w:t>
      </w:r>
      <w:r>
        <w:rPr>
          <w:rFonts w:hint="eastAsia"/>
          <w:b/>
          <w:bCs/>
          <w:lang w:eastAsia="zh-CN"/>
        </w:rPr>
        <w:t xml:space="preserve">According to </w:t>
      </w:r>
      <w:r w:rsidR="00BC723B">
        <w:rPr>
          <w:rFonts w:hint="eastAsia"/>
          <w:b/>
          <w:bCs/>
          <w:lang w:eastAsia="zh-CN"/>
        </w:rPr>
        <w:t xml:space="preserve">the </w:t>
      </w:r>
      <w:r>
        <w:rPr>
          <w:rFonts w:hint="eastAsia"/>
          <w:b/>
          <w:bCs/>
          <w:lang w:eastAsia="zh-CN"/>
        </w:rPr>
        <w:t>current SA2</w:t>
      </w:r>
      <w:r>
        <w:rPr>
          <w:b/>
          <w:bCs/>
          <w:lang w:eastAsia="zh-CN"/>
        </w:rPr>
        <w:t>’</w:t>
      </w:r>
      <w:r>
        <w:rPr>
          <w:rFonts w:hint="eastAsia"/>
          <w:b/>
          <w:bCs/>
          <w:lang w:eastAsia="zh-CN"/>
        </w:rPr>
        <w:t xml:space="preserve">s spec, </w:t>
      </w:r>
      <w:r w:rsidR="00BC723B">
        <w:rPr>
          <w:rFonts w:hint="eastAsia"/>
          <w:b/>
          <w:bCs/>
          <w:lang w:eastAsia="zh-CN"/>
        </w:rPr>
        <w:t xml:space="preserve">for relay discovery Model A, </w:t>
      </w:r>
      <w:r w:rsidR="00BC723B" w:rsidRPr="00BC723B">
        <w:rPr>
          <w:rFonts w:hint="eastAsia"/>
          <w:b/>
          <w:bCs/>
          <w:lang w:eastAsia="zh-CN"/>
        </w:rPr>
        <w:t xml:space="preserve">the </w:t>
      </w:r>
      <w:r w:rsidR="00BC723B" w:rsidRPr="00BC723B">
        <w:rPr>
          <w:b/>
          <w:bCs/>
          <w:lang w:eastAsia="zh-CN"/>
        </w:rPr>
        <w:t>source 5G ProSe End UE</w:t>
      </w:r>
      <w:r w:rsidR="00BC723B" w:rsidRPr="00BC723B">
        <w:rPr>
          <w:rFonts w:hint="eastAsia"/>
          <w:b/>
          <w:bCs/>
          <w:lang w:eastAsia="zh-CN"/>
        </w:rPr>
        <w:t xml:space="preserve"> can</w:t>
      </w:r>
      <w:r w:rsidR="00BC723B">
        <w:rPr>
          <w:rFonts w:hint="eastAsia"/>
          <w:b/>
          <w:bCs/>
          <w:lang w:eastAsia="zh-CN"/>
        </w:rPr>
        <w:t>not</w:t>
      </w:r>
      <w:r w:rsidR="00BC723B" w:rsidRPr="00BC723B">
        <w:rPr>
          <w:rFonts w:hint="eastAsia"/>
          <w:b/>
          <w:bCs/>
          <w:lang w:eastAsia="zh-CN"/>
        </w:rPr>
        <w:t xml:space="preserve"> acquire </w:t>
      </w:r>
      <w:r w:rsidR="00BC723B">
        <w:rPr>
          <w:rFonts w:hint="eastAsia"/>
          <w:b/>
          <w:bCs/>
          <w:lang w:eastAsia="zh-CN"/>
        </w:rPr>
        <w:t xml:space="preserve">the </w:t>
      </w:r>
      <w:r w:rsidR="00BC723B" w:rsidRPr="00BC723B">
        <w:rPr>
          <w:b/>
          <w:bCs/>
          <w:lang w:eastAsia="zh-CN"/>
        </w:rPr>
        <w:t>target 5G ProSe End UE’</w:t>
      </w:r>
      <w:r w:rsidR="00BC723B" w:rsidRPr="00BC723B">
        <w:rPr>
          <w:rFonts w:hint="eastAsia"/>
          <w:b/>
          <w:bCs/>
          <w:lang w:eastAsia="zh-CN"/>
        </w:rPr>
        <w:t>s L2 ID</w:t>
      </w:r>
      <w:r w:rsidR="00BC723B">
        <w:rPr>
          <w:rFonts w:hint="eastAsia"/>
          <w:b/>
          <w:bCs/>
          <w:lang w:eastAsia="zh-CN"/>
        </w:rPr>
        <w:t xml:space="preserve"> through discovery pro</w:t>
      </w:r>
      <w:r w:rsidR="00A270C3">
        <w:rPr>
          <w:rFonts w:hint="eastAsia"/>
          <w:b/>
          <w:bCs/>
          <w:lang w:eastAsia="zh-CN"/>
        </w:rPr>
        <w:t>cedure</w:t>
      </w:r>
      <w:r w:rsidRPr="00BC723B">
        <w:rPr>
          <w:rFonts w:hint="eastAsia"/>
          <w:b/>
          <w:bCs/>
          <w:lang w:eastAsia="zh-CN"/>
        </w:rPr>
        <w:t>.</w:t>
      </w:r>
    </w:p>
    <w:p w:rsidR="002F0D93" w:rsidRPr="00887680" w:rsidRDefault="00887680" w:rsidP="005F0727">
      <w:pPr>
        <w:pStyle w:val="a0"/>
        <w:rPr>
          <w:u w:val="single"/>
        </w:rPr>
      </w:pPr>
      <w:r w:rsidRPr="00887680">
        <w:rPr>
          <w:u w:val="single"/>
        </w:rPr>
        <w:t>5G ProSe UE-to-UE Relay Discovery with Model B</w:t>
      </w:r>
    </w:p>
    <w:p w:rsidR="00887680" w:rsidRPr="00887680" w:rsidRDefault="006628DF" w:rsidP="005F0727">
      <w:pPr>
        <w:pStyle w:val="a0"/>
        <w:rPr>
          <w:rFonts w:eastAsiaTheme="minorEastAsia"/>
          <w:lang w:eastAsia="zh-CN"/>
        </w:rPr>
      </w:pPr>
      <w:r>
        <w:rPr>
          <w:rFonts w:eastAsiaTheme="minorEastAsia" w:hint="eastAsia"/>
          <w:lang w:eastAsia="zh-CN"/>
        </w:rPr>
        <w:t>According to</w:t>
      </w:r>
      <w:r w:rsidR="00887680">
        <w:rPr>
          <w:rFonts w:eastAsiaTheme="minorEastAsia" w:hint="eastAsia"/>
          <w:lang w:eastAsia="zh-CN"/>
        </w:rPr>
        <w:t xml:space="preserve"> SA2</w:t>
      </w:r>
      <w:r w:rsidR="00887680">
        <w:rPr>
          <w:rFonts w:eastAsiaTheme="minorEastAsia"/>
          <w:lang w:eastAsia="zh-CN"/>
        </w:rPr>
        <w:t>’</w:t>
      </w:r>
      <w:r w:rsidR="00887680">
        <w:rPr>
          <w:rFonts w:eastAsiaTheme="minorEastAsia" w:hint="eastAsia"/>
          <w:lang w:eastAsia="zh-CN"/>
        </w:rPr>
        <w:t xml:space="preserve">s </w:t>
      </w:r>
      <w:proofErr w:type="gramStart"/>
      <w:r w:rsidR="00887680">
        <w:rPr>
          <w:rFonts w:eastAsiaTheme="minorEastAsia" w:hint="eastAsia"/>
          <w:lang w:eastAsia="zh-CN"/>
        </w:rPr>
        <w:t>TS</w:t>
      </w:r>
      <w:proofErr w:type="gramEnd"/>
      <w:r w:rsidR="00887680">
        <w:rPr>
          <w:rFonts w:eastAsiaTheme="minorEastAsia"/>
          <w:lang w:eastAsia="zh-CN"/>
        </w:rPr>
        <w:fldChar w:fldCharType="begin"/>
      </w:r>
      <w:r w:rsidR="00887680">
        <w:rPr>
          <w:rFonts w:eastAsiaTheme="minorEastAsia"/>
          <w:lang w:eastAsia="zh-CN"/>
        </w:rPr>
        <w:instrText xml:space="preserve"> </w:instrText>
      </w:r>
      <w:r w:rsidR="00887680">
        <w:rPr>
          <w:rFonts w:eastAsiaTheme="minorEastAsia" w:hint="eastAsia"/>
          <w:lang w:eastAsia="zh-CN"/>
        </w:rPr>
        <w:instrText>REF _Ref145946807 \r \h</w:instrText>
      </w:r>
      <w:r w:rsidR="00887680">
        <w:rPr>
          <w:rFonts w:eastAsiaTheme="minorEastAsia"/>
          <w:lang w:eastAsia="zh-CN"/>
        </w:rPr>
        <w:instrText xml:space="preserve"> </w:instrText>
      </w:r>
      <w:r w:rsidR="00887680">
        <w:rPr>
          <w:rFonts w:eastAsiaTheme="minorEastAsia"/>
          <w:lang w:eastAsia="zh-CN"/>
        </w:rPr>
      </w:r>
      <w:r w:rsidR="00887680">
        <w:rPr>
          <w:rFonts w:eastAsiaTheme="minorEastAsia"/>
          <w:lang w:eastAsia="zh-CN"/>
        </w:rPr>
        <w:fldChar w:fldCharType="separate"/>
      </w:r>
      <w:r w:rsidR="00887680">
        <w:rPr>
          <w:rFonts w:eastAsiaTheme="minorEastAsia"/>
          <w:lang w:eastAsia="zh-CN"/>
        </w:rPr>
        <w:t>[1]</w:t>
      </w:r>
      <w:r w:rsidR="00887680">
        <w:rPr>
          <w:rFonts w:eastAsiaTheme="minorEastAsia"/>
          <w:lang w:eastAsia="zh-CN"/>
        </w:rPr>
        <w:fldChar w:fldCharType="end"/>
      </w:r>
      <w:r w:rsidR="00887680">
        <w:rPr>
          <w:rFonts w:eastAsiaTheme="minorEastAsia" w:hint="eastAsia"/>
          <w:lang w:eastAsia="zh-CN"/>
        </w:rPr>
        <w:t xml:space="preserve">, </w:t>
      </w:r>
      <w:r w:rsidR="00887680" w:rsidRPr="00887680">
        <w:rPr>
          <w:rFonts w:eastAsiaTheme="minorEastAsia"/>
          <w:lang w:eastAsia="zh-CN"/>
        </w:rPr>
        <w:t>the procedure for 5G ProSe UE-to-UE Relay Discovery with Model B</w:t>
      </w:r>
      <w:r w:rsidR="001F60A6">
        <w:rPr>
          <w:rFonts w:eastAsiaTheme="minorEastAsia" w:hint="eastAsia"/>
          <w:lang w:eastAsia="zh-CN"/>
        </w:rPr>
        <w:t xml:space="preserve"> is shown in </w:t>
      </w:r>
      <w:r w:rsidR="001F60A6" w:rsidRPr="00887680">
        <w:rPr>
          <w:rFonts w:eastAsiaTheme="minorEastAsia"/>
          <w:lang w:eastAsia="zh-CN"/>
        </w:rPr>
        <w:t>Figure 6.3.2.4.3-1</w:t>
      </w:r>
      <w:r w:rsidR="00887680" w:rsidRPr="00887680">
        <w:rPr>
          <w:rFonts w:eastAsiaTheme="minorEastAsia"/>
          <w:lang w:eastAsia="zh-CN"/>
        </w:rPr>
        <w:t>.</w:t>
      </w:r>
    </w:p>
    <w:p w:rsidR="00887680" w:rsidRPr="00887680" w:rsidRDefault="00887680" w:rsidP="005F0727">
      <w:pPr>
        <w:pStyle w:val="a0"/>
        <w:rPr>
          <w:rFonts w:eastAsiaTheme="minorEastAsia"/>
          <w:lang w:eastAsia="zh-CN"/>
        </w:rPr>
      </w:pPr>
      <w:r w:rsidRPr="00887680">
        <w:rPr>
          <w:rFonts w:eastAsiaTheme="minorEastAsia"/>
          <w:noProof/>
          <w:lang w:eastAsia="zh-CN"/>
        </w:rPr>
        <mc:AlternateContent>
          <mc:Choice Requires="wps">
            <w:drawing>
              <wp:inline distT="0" distB="0" distL="0" distR="0" wp14:anchorId="727E0979" wp14:editId="683E606A">
                <wp:extent cx="5191828" cy="1039586"/>
                <wp:effectExtent l="0" t="0" r="27940" b="2222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828" cy="1039586"/>
                        </a:xfrm>
                        <a:prstGeom prst="rect">
                          <a:avLst/>
                        </a:prstGeom>
                        <a:solidFill>
                          <a:srgbClr val="FFFFFF"/>
                        </a:solidFill>
                        <a:ln w="9525">
                          <a:solidFill>
                            <a:srgbClr val="000000"/>
                          </a:solidFill>
                          <a:miter lim="800000"/>
                          <a:headEnd/>
                          <a:tailEnd/>
                        </a:ln>
                      </wps:spPr>
                      <wps:txbx>
                        <w:txbxContent>
                          <w:p w:rsidR="003C7C69" w:rsidRDefault="003C7C69" w:rsidP="00887680">
                            <w:pPr>
                              <w:pStyle w:val="TH"/>
                            </w:pPr>
                            <w:r w:rsidRPr="009C5779">
                              <w:object w:dxaOrig="10222" w:dyaOrig="6968">
                                <v:shape id="_x0000_i1028" type="#_x0000_t75" style="width:385.35pt;height:262.35pt" o:ole="">
                                  <v:imagedata r:id="rId17" o:title=""/>
                                </v:shape>
                                <o:OLEObject Type="Embed" ProgID="Visio.Drawing.11" ShapeID="_x0000_i1028" DrawAspect="Content" ObjectID="_1757402003" r:id="rId18"/>
                              </w:object>
                            </w:r>
                          </w:p>
                          <w:p w:rsidR="003C7C69" w:rsidRDefault="003C7C69" w:rsidP="00887680">
                            <w:pPr>
                              <w:pStyle w:val="TF"/>
                            </w:pPr>
                            <w:r>
                              <w:t xml:space="preserve">Figure 6.3.2.4.3-1: 5G ProSe UE-to-UE Relay </w:t>
                            </w:r>
                            <w:proofErr w:type="gramStart"/>
                            <w:r>
                              <w:t>Discovery</w:t>
                            </w:r>
                            <w:proofErr w:type="gramEnd"/>
                            <w:r>
                              <w:t xml:space="preserve"> with Model B</w:t>
                            </w:r>
                          </w:p>
                          <w:p w:rsidR="003C7C69" w:rsidRDefault="003C7C69" w:rsidP="00887680">
                            <w:pPr>
                              <w:pStyle w:val="B1"/>
                              <w:rPr>
                                <w:lang w:eastAsia="zh-CN"/>
                              </w:rPr>
                            </w:pPr>
                            <w:r>
                              <w:t>3.</w:t>
                            </w:r>
                            <w:r>
                              <w:tab/>
                              <w:t xml:space="preserve">The discoveree 5G ProSe End UE (UE-2) that matches the value of RSC and the User Info ID of the discoveree 5G ProSe End UE (UE-2) responds to the 5G ProSe UE-to-UE Relay with a 5G ProSe UE-to-UE Relay Discovery Response message. </w:t>
                            </w:r>
                            <w:r w:rsidRPr="00887680">
                              <w:rPr>
                                <w:highlight w:val="green"/>
                              </w:rPr>
                              <w:t>The 5G ProSe UE-to-UE Relay Discovery Response message contains the Type of Discovery Message, RSC, User Info ID of the discoverer 5G ProSe End UE (UE-1), and User Info ID of itself</w:t>
                            </w:r>
                            <w:r>
                              <w:t>, and is sent using the Source Layer-2 ID and Destination Layer-2 ID as described in clause 5.8.4. If the discoveree 5G ProSe End UE (UE-2) receives multiple UE-to-UE Relay Discovery Solicitation messages from different 5G ProSe UE-to-UE Relays, it may choose to respond or not to a 5G ProSe UE-to-UE Relay (e.g. based on the PC5 signal strength of each message received).</w:t>
                            </w:r>
                          </w:p>
                          <w:p w:rsidR="003C7C69" w:rsidRDefault="003C7C69" w:rsidP="00887680">
                            <w:pPr>
                              <w:pStyle w:val="B1"/>
                            </w:pPr>
                            <w:r>
                              <w:t>4.</w:t>
                            </w:r>
                            <w:r>
                              <w:tab/>
                              <w:t xml:space="preserve">The 5G ProSe UE-to-UE Relay sends a 5G ProSe UE-to-UE Relay Discovery Response message. </w:t>
                            </w:r>
                            <w:r w:rsidRPr="00887680">
                              <w:rPr>
                                <w:highlight w:val="green"/>
                              </w:rPr>
                              <w:t>The 5G ProSe UE-to-UE Relay Discovery Response message contains the Type of Discovery Message, User Info ID of UE-to-UE Relay, RSC, and User Info ID of the discoveree 5G ProSe End UE (UE-2)</w:t>
                            </w:r>
                            <w:r>
                              <w:t>, and is sent using the Source Layer-2 ID and Destination Layer-2 ID as described in clause 5.8.4.</w:t>
                            </w:r>
                          </w:p>
                        </w:txbxContent>
                      </wps:txbx>
                      <wps:bodyPr rot="0" vert="horz" wrap="square" lIns="91440" tIns="45720" rIns="91440" bIns="45720" anchor="t" anchorCtr="0">
                        <a:spAutoFit/>
                      </wps:bodyPr>
                    </wps:wsp>
                  </a:graphicData>
                </a:graphic>
              </wp:inline>
            </w:drawing>
          </mc:Choice>
          <mc:Fallback>
            <w:pict>
              <v:shape id="_x0000_s1029" type="#_x0000_t202" style="width:408.8pt;height:8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BgtNwIAAE0EAAAOAAAAZHJzL2Uyb0RvYy54bWysVEuO2zAM3RfoHQTtG38mSRMjzmCaaYoC&#10;0w8w7QFkWY6F6ldJiZ0eYHqDrrrpvufKOUrJmUz62xT1QiBF6pF8JL247KVAO2Yd16rE2SjFiCmq&#10;a642JX7/bv1khpHzRNVEaMVKvGcOXy4fP1p0pmC5brWomUUAolzRmRK33psiSRxtmSRupA1TYGy0&#10;lcSDajdJbUkH6FIkeZpOk07b2lhNmXNwez0Y8TLiNw2j/k3TOOaRKDHk5uNp41mFM1kuSLGxxLSc&#10;HtMg/5CFJFxB0BPUNfEEbS3/DUpyarXTjR9RLRPdNJyyWANUk6W/VHPbEsNiLUCOMyea3P+Dpa93&#10;by3idYmnGCkioUWHL58PX78fvt2hPNDTGVeA160BP98/0z20OZbqzI2mHxxSetUStWFX1uquZaSG&#10;9LLwMjl7OuC4AFJ1r3QNccjW6wjUN1YG7oANBOjQpv2pNaz3iMLlJJtnsxyGiYItSy/mk9k0xiDF&#10;/XNjnX/BtERBKLGF3kd4srtxPqRDinuXEM1pwes1FyIqdlOthEU7AnOyjt8R/Sc3oVBX4vkknwwM&#10;/BUijd+fICT3MPCCyxLPTk6kCLw9V3UcR0+4GGRIWagjkYG7gUXfV31s2UUIEEiudL0HZq0e5hv2&#10;EYRW208YdTDbJXYft8QyjMRLBd2ZZ+NxWIaojCdPc1DsuaU6txBFAarEHqNBXPm4QJE3cwVdXPPI&#10;70Mmx5RhZiPtx/0KS3GuR6+Hv8DyBwAAAP//AwBQSwMEFAAGAAgAAAAhAHNF8o3bAAAABQEAAA8A&#10;AABkcnMvZG93bnJldi54bWxMj8FOwzAQRO9I/IO1SNyoUxBpFeJUiKpnSkFC3Bx7G0eN1yF205Sv&#10;Z+ECl5FWM5p5W64m34kRh9gGUjCfZSCQTLAtNQreXjc3SxAxabK6C4QKzhhhVV1elLqw4UQvOO5S&#10;I7iEYqEVuJT6QspoHHodZ6FHYm8fBq8Tn0Mj7aBPXO47eZtlufS6JV5wuscnh+awO3oFcb397M1+&#10;Wx+cPX89r8d78775UOr6anp8AJFwSn9h+MFndKiYqQ5HslF0CviR9KvsLeeLHETNofxuAbIq5X/6&#10;6hsAAP//AwBQSwECLQAUAAYACAAAACEAtoM4kv4AAADhAQAAEwAAAAAAAAAAAAAAAAAAAAAAW0Nv&#10;bnRlbnRfVHlwZXNdLnhtbFBLAQItABQABgAIAAAAIQA4/SH/1gAAAJQBAAALAAAAAAAAAAAAAAAA&#10;AC8BAABfcmVscy8ucmVsc1BLAQItABQABgAIAAAAIQAilBgtNwIAAE0EAAAOAAAAAAAAAAAAAAAA&#10;AC4CAABkcnMvZTJvRG9jLnhtbFBLAQItABQABgAIAAAAIQBzRfKN2wAAAAUBAAAPAAAAAAAAAAAA&#10;AAAAAJEEAABkcnMvZG93bnJldi54bWxQSwUGAAAAAAQABADzAAAAmQUAAAAA&#10;">
                <v:textbox style="mso-fit-shape-to-text:t">
                  <w:txbxContent>
                    <w:p w:rsidR="003C7C69" w:rsidRDefault="003C7C69" w:rsidP="00887680">
                      <w:pPr>
                        <w:pStyle w:val="TH"/>
                      </w:pPr>
                      <w:r w:rsidRPr="009C5779">
                        <w:object w:dxaOrig="10222" w:dyaOrig="6968">
                          <v:shape id="_x0000_i1028" type="#_x0000_t75" style="width:385.35pt;height:262.35pt" o:ole="">
                            <v:imagedata r:id="rId19" o:title=""/>
                          </v:shape>
                          <o:OLEObject Type="Embed" ProgID="Visio.Drawing.11" ShapeID="_x0000_i1028" DrawAspect="Content" ObjectID="_1757401426" r:id="rId20"/>
                        </w:object>
                      </w:r>
                    </w:p>
                    <w:p w:rsidR="003C7C69" w:rsidRDefault="003C7C69" w:rsidP="00887680">
                      <w:pPr>
                        <w:pStyle w:val="TF"/>
                      </w:pPr>
                      <w:r>
                        <w:t xml:space="preserve">Figure 6.3.2.4.3-1: 5G </w:t>
                      </w:r>
                      <w:proofErr w:type="spellStart"/>
                      <w:r>
                        <w:t>ProSe</w:t>
                      </w:r>
                      <w:proofErr w:type="spellEnd"/>
                      <w:r>
                        <w:t xml:space="preserve"> UE-to-UE Relay </w:t>
                      </w:r>
                      <w:proofErr w:type="gramStart"/>
                      <w:r>
                        <w:t>Discovery</w:t>
                      </w:r>
                      <w:proofErr w:type="gramEnd"/>
                      <w:r>
                        <w:t xml:space="preserve"> with Model B</w:t>
                      </w:r>
                    </w:p>
                    <w:p w:rsidR="003C7C69" w:rsidRDefault="003C7C69" w:rsidP="00887680">
                      <w:pPr>
                        <w:pStyle w:val="B1"/>
                        <w:rPr>
                          <w:lang w:eastAsia="zh-CN"/>
                        </w:rPr>
                      </w:pPr>
                      <w:r>
                        <w:t>3.</w:t>
                      </w:r>
                      <w:r>
                        <w:tab/>
                        <w:t xml:space="preserve">The </w:t>
                      </w:r>
                      <w:proofErr w:type="spellStart"/>
                      <w:r>
                        <w:t>discoveree</w:t>
                      </w:r>
                      <w:proofErr w:type="spellEnd"/>
                      <w:r>
                        <w:t xml:space="preserve"> 5G </w:t>
                      </w:r>
                      <w:proofErr w:type="spellStart"/>
                      <w:r>
                        <w:t>ProSe</w:t>
                      </w:r>
                      <w:proofErr w:type="spellEnd"/>
                      <w:r>
                        <w:t xml:space="preserve"> End UE (UE-2) that matches the value of RSC and the User Info ID of the </w:t>
                      </w:r>
                      <w:proofErr w:type="spellStart"/>
                      <w:r>
                        <w:t>discoveree</w:t>
                      </w:r>
                      <w:proofErr w:type="spellEnd"/>
                      <w:r>
                        <w:t xml:space="preserve"> 5G </w:t>
                      </w:r>
                      <w:proofErr w:type="spellStart"/>
                      <w:r>
                        <w:t>ProSe</w:t>
                      </w:r>
                      <w:proofErr w:type="spellEnd"/>
                      <w:r>
                        <w:t xml:space="preserve"> End UE (UE-2) responds to the 5G </w:t>
                      </w:r>
                      <w:proofErr w:type="spellStart"/>
                      <w:r>
                        <w:t>ProSe</w:t>
                      </w:r>
                      <w:proofErr w:type="spellEnd"/>
                      <w:r>
                        <w:t xml:space="preserve"> UE-to-UE Relay with a 5G </w:t>
                      </w:r>
                      <w:proofErr w:type="spellStart"/>
                      <w:r>
                        <w:t>ProSe</w:t>
                      </w:r>
                      <w:proofErr w:type="spellEnd"/>
                      <w:r>
                        <w:t xml:space="preserve"> UE-to-UE Relay Discovery Response message. </w:t>
                      </w:r>
                      <w:r w:rsidRPr="00887680">
                        <w:rPr>
                          <w:highlight w:val="green"/>
                        </w:rPr>
                        <w:t xml:space="preserve">The 5G </w:t>
                      </w:r>
                      <w:proofErr w:type="spellStart"/>
                      <w:r w:rsidRPr="00887680">
                        <w:rPr>
                          <w:highlight w:val="green"/>
                        </w:rPr>
                        <w:t>ProSe</w:t>
                      </w:r>
                      <w:proofErr w:type="spellEnd"/>
                      <w:r w:rsidRPr="00887680">
                        <w:rPr>
                          <w:highlight w:val="green"/>
                        </w:rPr>
                        <w:t xml:space="preserve"> UE-to-UE Relay Discovery Response message contains the Type of Discovery Message, RSC, User Info ID of the discoverer 5G </w:t>
                      </w:r>
                      <w:proofErr w:type="spellStart"/>
                      <w:r w:rsidRPr="00887680">
                        <w:rPr>
                          <w:highlight w:val="green"/>
                        </w:rPr>
                        <w:t>ProSe</w:t>
                      </w:r>
                      <w:proofErr w:type="spellEnd"/>
                      <w:r w:rsidRPr="00887680">
                        <w:rPr>
                          <w:highlight w:val="green"/>
                        </w:rPr>
                        <w:t xml:space="preserve"> End UE (UE-1), and User Info ID of itself</w:t>
                      </w:r>
                      <w:r>
                        <w:t xml:space="preserve">, and is sent using the Source Layer-2 ID and Destination Layer-2 ID as described in clause 5.8.4. If the </w:t>
                      </w:r>
                      <w:proofErr w:type="spellStart"/>
                      <w:r>
                        <w:t>discoveree</w:t>
                      </w:r>
                      <w:proofErr w:type="spellEnd"/>
                      <w:r>
                        <w:t xml:space="preserve"> 5G </w:t>
                      </w:r>
                      <w:proofErr w:type="spellStart"/>
                      <w:r>
                        <w:t>ProSe</w:t>
                      </w:r>
                      <w:proofErr w:type="spellEnd"/>
                      <w:r>
                        <w:t xml:space="preserve"> End UE (UE-2) receives multiple UE-to-UE Relay Discovery Solicitation messages from different 5G </w:t>
                      </w:r>
                      <w:proofErr w:type="spellStart"/>
                      <w:r>
                        <w:t>ProSe</w:t>
                      </w:r>
                      <w:proofErr w:type="spellEnd"/>
                      <w:r>
                        <w:t xml:space="preserve"> UE-to-UE Relays, it may choose to respond or not to a 5G </w:t>
                      </w:r>
                      <w:proofErr w:type="spellStart"/>
                      <w:r>
                        <w:t>ProSe</w:t>
                      </w:r>
                      <w:proofErr w:type="spellEnd"/>
                      <w:r>
                        <w:t xml:space="preserve"> UE-to-UE Relay (e.g. based on the PC5 signal strength of each message received).</w:t>
                      </w:r>
                    </w:p>
                    <w:p w:rsidR="003C7C69" w:rsidRDefault="003C7C69" w:rsidP="00887680">
                      <w:pPr>
                        <w:pStyle w:val="B1"/>
                      </w:pPr>
                      <w:r>
                        <w:t>4.</w:t>
                      </w:r>
                      <w:r>
                        <w:tab/>
                        <w:t xml:space="preserve">The 5G </w:t>
                      </w:r>
                      <w:proofErr w:type="spellStart"/>
                      <w:r>
                        <w:t>ProSe</w:t>
                      </w:r>
                      <w:proofErr w:type="spellEnd"/>
                      <w:r>
                        <w:t xml:space="preserve"> UE-to-UE Relay sends a 5G </w:t>
                      </w:r>
                      <w:proofErr w:type="spellStart"/>
                      <w:r>
                        <w:t>ProSe</w:t>
                      </w:r>
                      <w:proofErr w:type="spellEnd"/>
                      <w:r>
                        <w:t xml:space="preserve"> UE-to-UE Relay Discovery Response message. </w:t>
                      </w:r>
                      <w:r w:rsidRPr="00887680">
                        <w:rPr>
                          <w:highlight w:val="green"/>
                        </w:rPr>
                        <w:t xml:space="preserve">The 5G </w:t>
                      </w:r>
                      <w:proofErr w:type="spellStart"/>
                      <w:r w:rsidRPr="00887680">
                        <w:rPr>
                          <w:highlight w:val="green"/>
                        </w:rPr>
                        <w:t>ProSe</w:t>
                      </w:r>
                      <w:proofErr w:type="spellEnd"/>
                      <w:r w:rsidRPr="00887680">
                        <w:rPr>
                          <w:highlight w:val="green"/>
                        </w:rPr>
                        <w:t xml:space="preserve"> UE-to-UE Relay Discovery Response message contains the Type of Discovery Message, User Info ID of UE-to-UE Relay, RSC, and User Info ID of the </w:t>
                      </w:r>
                      <w:proofErr w:type="spellStart"/>
                      <w:r w:rsidRPr="00887680">
                        <w:rPr>
                          <w:highlight w:val="green"/>
                        </w:rPr>
                        <w:t>discoveree</w:t>
                      </w:r>
                      <w:proofErr w:type="spellEnd"/>
                      <w:r w:rsidRPr="00887680">
                        <w:rPr>
                          <w:highlight w:val="green"/>
                        </w:rPr>
                        <w:t xml:space="preserve"> 5G </w:t>
                      </w:r>
                      <w:proofErr w:type="spellStart"/>
                      <w:r w:rsidRPr="00887680">
                        <w:rPr>
                          <w:highlight w:val="green"/>
                        </w:rPr>
                        <w:t>ProSe</w:t>
                      </w:r>
                      <w:proofErr w:type="spellEnd"/>
                      <w:r w:rsidRPr="00887680">
                        <w:rPr>
                          <w:highlight w:val="green"/>
                        </w:rPr>
                        <w:t xml:space="preserve"> End UE (UE-2)</w:t>
                      </w:r>
                      <w:r>
                        <w:t>, and is sent using the Source Layer-2 ID and Destination Layer-2 ID as described in clause 5.8.4.</w:t>
                      </w:r>
                    </w:p>
                  </w:txbxContent>
                </v:textbox>
                <w10:anchorlock/>
              </v:shape>
            </w:pict>
          </mc:Fallback>
        </mc:AlternateContent>
      </w:r>
    </w:p>
    <w:p w:rsidR="00887680" w:rsidRPr="00887680" w:rsidRDefault="00887680" w:rsidP="00887680">
      <w:pPr>
        <w:pStyle w:val="a5"/>
        <w:jc w:val="both"/>
        <w:rPr>
          <w:b/>
          <w:lang w:eastAsia="zh-CN"/>
        </w:rPr>
      </w:pPr>
      <w:r>
        <w:rPr>
          <w:rFonts w:hint="eastAsia"/>
          <w:b/>
          <w:lang w:eastAsia="zh-CN"/>
        </w:rPr>
        <w:t>Observation 2</w:t>
      </w:r>
      <w:r w:rsidRPr="00297CA9">
        <w:rPr>
          <w:rFonts w:hint="eastAsia"/>
          <w:b/>
          <w:bCs/>
          <w:lang w:eastAsia="zh-CN"/>
        </w:rPr>
        <w:t xml:space="preserve">: </w:t>
      </w:r>
      <w:r>
        <w:rPr>
          <w:rFonts w:hint="eastAsia"/>
          <w:b/>
          <w:bCs/>
          <w:lang w:eastAsia="zh-CN"/>
        </w:rPr>
        <w:t xml:space="preserve">According to </w:t>
      </w:r>
      <w:r w:rsidR="00A270C3">
        <w:rPr>
          <w:rFonts w:hint="eastAsia"/>
          <w:b/>
          <w:bCs/>
          <w:lang w:eastAsia="zh-CN"/>
        </w:rPr>
        <w:t xml:space="preserve">the </w:t>
      </w:r>
      <w:r>
        <w:rPr>
          <w:rFonts w:hint="eastAsia"/>
          <w:b/>
          <w:bCs/>
          <w:lang w:eastAsia="zh-CN"/>
        </w:rPr>
        <w:t>current SA2</w:t>
      </w:r>
      <w:r>
        <w:rPr>
          <w:b/>
          <w:bCs/>
          <w:lang w:eastAsia="zh-CN"/>
        </w:rPr>
        <w:t>’</w:t>
      </w:r>
      <w:r>
        <w:rPr>
          <w:rFonts w:hint="eastAsia"/>
          <w:b/>
          <w:bCs/>
          <w:lang w:eastAsia="zh-CN"/>
        </w:rPr>
        <w:t>s spec,</w:t>
      </w:r>
      <w:r w:rsidR="00A270C3" w:rsidRPr="00A270C3">
        <w:rPr>
          <w:rFonts w:hint="eastAsia"/>
          <w:b/>
          <w:bCs/>
          <w:lang w:eastAsia="zh-CN"/>
        </w:rPr>
        <w:t xml:space="preserve"> </w:t>
      </w:r>
      <w:r w:rsidR="00A270C3">
        <w:rPr>
          <w:rFonts w:hint="eastAsia"/>
          <w:b/>
          <w:bCs/>
          <w:lang w:eastAsia="zh-CN"/>
        </w:rPr>
        <w:t xml:space="preserve">for relay discovery Model B, </w:t>
      </w:r>
      <w:r w:rsidR="00A270C3" w:rsidRPr="00BC723B">
        <w:rPr>
          <w:rFonts w:hint="eastAsia"/>
          <w:b/>
          <w:bCs/>
          <w:lang w:eastAsia="zh-CN"/>
        </w:rPr>
        <w:t xml:space="preserve">the </w:t>
      </w:r>
      <w:r w:rsidR="00A270C3" w:rsidRPr="00BC723B">
        <w:rPr>
          <w:b/>
          <w:bCs/>
          <w:lang w:eastAsia="zh-CN"/>
        </w:rPr>
        <w:t>source 5G ProSe End UE</w:t>
      </w:r>
      <w:r w:rsidR="00A270C3" w:rsidRPr="00BC723B">
        <w:rPr>
          <w:rFonts w:hint="eastAsia"/>
          <w:b/>
          <w:bCs/>
          <w:lang w:eastAsia="zh-CN"/>
        </w:rPr>
        <w:t xml:space="preserve"> </w:t>
      </w:r>
      <w:r w:rsidR="00A270C3">
        <w:rPr>
          <w:rFonts w:hint="eastAsia"/>
          <w:b/>
          <w:bCs/>
          <w:lang w:eastAsia="zh-CN"/>
        </w:rPr>
        <w:t xml:space="preserve">also </w:t>
      </w:r>
      <w:r w:rsidR="00A270C3" w:rsidRPr="00BC723B">
        <w:rPr>
          <w:rFonts w:hint="eastAsia"/>
          <w:b/>
          <w:bCs/>
          <w:lang w:eastAsia="zh-CN"/>
        </w:rPr>
        <w:t>can</w:t>
      </w:r>
      <w:r w:rsidR="00A270C3">
        <w:rPr>
          <w:rFonts w:hint="eastAsia"/>
          <w:b/>
          <w:bCs/>
          <w:lang w:eastAsia="zh-CN"/>
        </w:rPr>
        <w:t>not</w:t>
      </w:r>
      <w:r w:rsidR="00A270C3" w:rsidRPr="00BC723B">
        <w:rPr>
          <w:rFonts w:hint="eastAsia"/>
          <w:b/>
          <w:bCs/>
          <w:lang w:eastAsia="zh-CN"/>
        </w:rPr>
        <w:t xml:space="preserve"> acquire </w:t>
      </w:r>
      <w:r w:rsidR="00A270C3">
        <w:rPr>
          <w:rFonts w:hint="eastAsia"/>
          <w:b/>
          <w:bCs/>
          <w:lang w:eastAsia="zh-CN"/>
        </w:rPr>
        <w:t xml:space="preserve">the </w:t>
      </w:r>
      <w:r w:rsidR="00A270C3" w:rsidRPr="00BC723B">
        <w:rPr>
          <w:b/>
          <w:bCs/>
          <w:lang w:eastAsia="zh-CN"/>
        </w:rPr>
        <w:t>target 5G ProSe End UE’</w:t>
      </w:r>
      <w:r w:rsidR="00A270C3" w:rsidRPr="00BC723B">
        <w:rPr>
          <w:rFonts w:hint="eastAsia"/>
          <w:b/>
          <w:bCs/>
          <w:lang w:eastAsia="zh-CN"/>
        </w:rPr>
        <w:t>s L2 ID</w:t>
      </w:r>
      <w:r w:rsidR="00A270C3">
        <w:rPr>
          <w:rFonts w:hint="eastAsia"/>
          <w:b/>
          <w:bCs/>
          <w:lang w:eastAsia="zh-CN"/>
        </w:rPr>
        <w:t xml:space="preserve"> through discovery procedure</w:t>
      </w:r>
      <w:r w:rsidRPr="00F81726">
        <w:rPr>
          <w:rFonts w:hint="eastAsia"/>
          <w:b/>
          <w:lang w:eastAsia="zh-CN"/>
        </w:rPr>
        <w:t>.</w:t>
      </w:r>
    </w:p>
    <w:p w:rsidR="00887680" w:rsidRPr="00D022E4" w:rsidRDefault="00641C19" w:rsidP="005F0727">
      <w:pPr>
        <w:pStyle w:val="a0"/>
        <w:rPr>
          <w:u w:val="single"/>
        </w:rPr>
      </w:pPr>
      <w:r>
        <w:rPr>
          <w:rFonts w:eastAsiaTheme="minorEastAsia" w:hint="eastAsia"/>
          <w:u w:val="single"/>
          <w:lang w:eastAsia="zh-CN"/>
        </w:rPr>
        <w:t>Per Hop connection setup</w:t>
      </w:r>
      <w:r w:rsidR="00D022E4" w:rsidRPr="00D022E4">
        <w:rPr>
          <w:u w:val="single"/>
        </w:rPr>
        <w:t xml:space="preserve"> for 5G ProSe UE-to-UE Relay</w:t>
      </w:r>
    </w:p>
    <w:p w:rsidR="00887680" w:rsidRDefault="006628DF" w:rsidP="005F0727">
      <w:pPr>
        <w:pStyle w:val="a0"/>
        <w:rPr>
          <w:rFonts w:eastAsiaTheme="minorEastAsia"/>
          <w:lang w:eastAsia="zh-CN"/>
        </w:rPr>
      </w:pPr>
      <w:r>
        <w:rPr>
          <w:rFonts w:eastAsiaTheme="minorEastAsia" w:hint="eastAsia"/>
          <w:lang w:eastAsia="zh-CN"/>
        </w:rPr>
        <w:t xml:space="preserve">According to </w:t>
      </w:r>
      <w:r w:rsidR="00D022E4">
        <w:rPr>
          <w:rFonts w:eastAsiaTheme="minorEastAsia" w:hint="eastAsia"/>
          <w:lang w:eastAsia="zh-CN"/>
        </w:rPr>
        <w:t>the latest SA2</w:t>
      </w:r>
      <w:r w:rsidR="00D022E4">
        <w:rPr>
          <w:rFonts w:eastAsiaTheme="minorEastAsia"/>
          <w:lang w:eastAsia="zh-CN"/>
        </w:rPr>
        <w:t>’</w:t>
      </w:r>
      <w:r w:rsidR="00D022E4">
        <w:rPr>
          <w:rFonts w:eastAsiaTheme="minorEastAsia" w:hint="eastAsia"/>
          <w:lang w:eastAsia="zh-CN"/>
        </w:rPr>
        <w:t xml:space="preserve">s </w:t>
      </w:r>
      <w:proofErr w:type="gramStart"/>
      <w:r w:rsidR="00D022E4">
        <w:rPr>
          <w:rFonts w:eastAsiaTheme="minorEastAsia" w:hint="eastAsia"/>
          <w:lang w:eastAsia="zh-CN"/>
        </w:rPr>
        <w:t>TS</w:t>
      </w:r>
      <w:proofErr w:type="gramEnd"/>
      <w:r w:rsidR="00D022E4">
        <w:rPr>
          <w:rFonts w:eastAsiaTheme="minorEastAsia"/>
          <w:lang w:eastAsia="zh-CN"/>
        </w:rPr>
        <w:fldChar w:fldCharType="begin"/>
      </w:r>
      <w:r w:rsidR="00D022E4">
        <w:rPr>
          <w:rFonts w:eastAsiaTheme="minorEastAsia"/>
          <w:lang w:eastAsia="zh-CN"/>
        </w:rPr>
        <w:instrText xml:space="preserve"> </w:instrText>
      </w:r>
      <w:r w:rsidR="00D022E4">
        <w:rPr>
          <w:rFonts w:eastAsiaTheme="minorEastAsia" w:hint="eastAsia"/>
          <w:lang w:eastAsia="zh-CN"/>
        </w:rPr>
        <w:instrText>REF _Ref145946807 \r \h</w:instrText>
      </w:r>
      <w:r w:rsidR="00D022E4">
        <w:rPr>
          <w:rFonts w:eastAsiaTheme="minorEastAsia"/>
          <w:lang w:eastAsia="zh-CN"/>
        </w:rPr>
        <w:instrText xml:space="preserve"> </w:instrText>
      </w:r>
      <w:r w:rsidR="00D022E4">
        <w:rPr>
          <w:rFonts w:eastAsiaTheme="minorEastAsia"/>
          <w:lang w:eastAsia="zh-CN"/>
        </w:rPr>
      </w:r>
      <w:r w:rsidR="00D022E4">
        <w:rPr>
          <w:rFonts w:eastAsiaTheme="minorEastAsia"/>
          <w:lang w:eastAsia="zh-CN"/>
        </w:rPr>
        <w:fldChar w:fldCharType="separate"/>
      </w:r>
      <w:r w:rsidR="00D022E4">
        <w:rPr>
          <w:rFonts w:eastAsiaTheme="minorEastAsia"/>
          <w:lang w:eastAsia="zh-CN"/>
        </w:rPr>
        <w:t>[1]</w:t>
      </w:r>
      <w:r w:rsidR="00D022E4">
        <w:rPr>
          <w:rFonts w:eastAsiaTheme="minorEastAsia"/>
          <w:lang w:eastAsia="zh-CN"/>
        </w:rPr>
        <w:fldChar w:fldCharType="end"/>
      </w:r>
      <w:r w:rsidR="00D022E4">
        <w:rPr>
          <w:rFonts w:eastAsiaTheme="minorEastAsia" w:hint="eastAsia"/>
          <w:lang w:eastAsia="zh-CN"/>
        </w:rPr>
        <w:t xml:space="preserve">,  </w:t>
      </w:r>
      <w:r w:rsidR="00D022E4" w:rsidRPr="00887680">
        <w:rPr>
          <w:rFonts w:eastAsiaTheme="minorEastAsia"/>
          <w:lang w:eastAsia="zh-CN"/>
        </w:rPr>
        <w:t>the procedure for</w:t>
      </w:r>
      <w:r w:rsidR="00D022E4">
        <w:t xml:space="preserve"> </w:t>
      </w:r>
      <w:r w:rsidR="00BC1A5C">
        <w:rPr>
          <w:rFonts w:eastAsiaTheme="minorEastAsia" w:hint="eastAsia"/>
          <w:lang w:eastAsia="zh-CN"/>
        </w:rPr>
        <w:t>c</w:t>
      </w:r>
      <w:r w:rsidR="00D022E4">
        <w:t xml:space="preserve">ommon part </w:t>
      </w:r>
      <w:r w:rsidR="00871FB6">
        <w:rPr>
          <w:rFonts w:eastAsiaTheme="minorEastAsia" w:hint="eastAsia"/>
          <w:lang w:eastAsia="zh-CN"/>
        </w:rPr>
        <w:t>of</w:t>
      </w:r>
      <w:r w:rsidR="00871FB6">
        <w:t xml:space="preserve"> </w:t>
      </w:r>
      <w:r w:rsidR="00D022E4">
        <w:t>Layer-2 link management over PC5 reference point for 5G ProSe UE-to-UE Relay</w:t>
      </w:r>
      <w:r w:rsidR="00871FB6">
        <w:rPr>
          <w:rFonts w:eastAsiaTheme="minorEastAsia" w:hint="eastAsia"/>
          <w:lang w:eastAsia="zh-CN"/>
        </w:rPr>
        <w:t xml:space="preserve"> is as below</w:t>
      </w:r>
      <w:r w:rsidR="00BC1A5C">
        <w:rPr>
          <w:rFonts w:eastAsiaTheme="minorEastAsia" w:hint="eastAsia"/>
          <w:lang w:eastAsia="zh-CN"/>
        </w:rPr>
        <w:t>.</w:t>
      </w:r>
    </w:p>
    <w:p w:rsidR="00BC1A5C" w:rsidRPr="00BC1A5C" w:rsidRDefault="00BC1A5C" w:rsidP="005F0727">
      <w:pPr>
        <w:pStyle w:val="a0"/>
        <w:rPr>
          <w:rFonts w:eastAsiaTheme="minorEastAsia"/>
          <w:lang w:eastAsia="zh-CN"/>
        </w:rPr>
      </w:pPr>
      <w:r w:rsidRPr="00BC1A5C">
        <w:rPr>
          <w:rFonts w:eastAsiaTheme="minorEastAsia"/>
          <w:noProof/>
          <w:lang w:eastAsia="zh-CN"/>
        </w:rPr>
        <w:lastRenderedPageBreak/>
        <mc:AlternateContent>
          <mc:Choice Requires="wps">
            <w:drawing>
              <wp:inline distT="0" distB="0" distL="0" distR="0" wp14:anchorId="5BE0EBF3" wp14:editId="5EC8A942">
                <wp:extent cx="5191828" cy="1914717"/>
                <wp:effectExtent l="0" t="0" r="27940" b="28575"/>
                <wp:docPr id="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828" cy="1914717"/>
                        </a:xfrm>
                        <a:prstGeom prst="rect">
                          <a:avLst/>
                        </a:prstGeom>
                        <a:solidFill>
                          <a:srgbClr val="FFFFFF"/>
                        </a:solidFill>
                        <a:ln w="9525">
                          <a:solidFill>
                            <a:srgbClr val="000000"/>
                          </a:solidFill>
                          <a:miter lim="800000"/>
                          <a:headEnd/>
                          <a:tailEnd/>
                        </a:ln>
                      </wps:spPr>
                      <wps:txbx>
                        <w:txbxContent>
                          <w:p w:rsidR="003C7C69" w:rsidRDefault="003C7C69" w:rsidP="00BC1A5C">
                            <w:r>
                              <w:t>The Direct Communication Accept message over the second hop PC5 reference point includes:</w:t>
                            </w:r>
                          </w:p>
                          <w:p w:rsidR="003C7C69" w:rsidRDefault="003C7C69" w:rsidP="00BC1A5C">
                            <w:pPr>
                              <w:pStyle w:val="B1"/>
                            </w:pPr>
                            <w:r>
                              <w:t>-</w:t>
                            </w:r>
                            <w:r>
                              <w:tab/>
                            </w:r>
                            <w:r w:rsidRPr="00BC1A5C">
                              <w:rPr>
                                <w:highlight w:val="green"/>
                              </w:rPr>
                              <w:t>User Info ID</w:t>
                            </w:r>
                            <w:r>
                              <w:t xml:space="preserve"> of target 5G ProSe End UE.</w:t>
                            </w:r>
                          </w:p>
                          <w:p w:rsidR="003C7C69" w:rsidRDefault="003C7C69" w:rsidP="00BC1A5C">
                            <w:r>
                              <w:t>The Direct Communication Accept message over the first hop PC5 reference point includes:</w:t>
                            </w:r>
                          </w:p>
                          <w:p w:rsidR="003C7C69" w:rsidRDefault="003C7C69" w:rsidP="00BC1A5C">
                            <w:pPr>
                              <w:pStyle w:val="B1"/>
                            </w:pPr>
                            <w:r>
                              <w:t>-</w:t>
                            </w:r>
                            <w:r>
                              <w:tab/>
                            </w:r>
                            <w:r w:rsidRPr="00BC1A5C">
                              <w:rPr>
                                <w:highlight w:val="green"/>
                              </w:rPr>
                              <w:t>User Info ID</w:t>
                            </w:r>
                            <w:r>
                              <w:t xml:space="preserve"> of target 5G ProSe End UE.</w:t>
                            </w:r>
                          </w:p>
                          <w:p w:rsidR="003C7C69" w:rsidRDefault="003C7C69" w:rsidP="00BC1A5C">
                            <w:pPr>
                              <w:pStyle w:val="B1"/>
                            </w:pPr>
                            <w:r>
                              <w:t>-</w:t>
                            </w:r>
                            <w:r>
                              <w:tab/>
                            </w:r>
                            <w:r w:rsidRPr="00BC1A5C">
                              <w:rPr>
                                <w:highlight w:val="green"/>
                              </w:rPr>
                              <w:t>User Info ID</w:t>
                            </w:r>
                            <w:r>
                              <w:t xml:space="preserve"> of 5G </w:t>
                            </w:r>
                            <w:proofErr w:type="gramStart"/>
                            <w:r>
                              <w:t>ProSe</w:t>
                            </w:r>
                            <w:proofErr w:type="gramEnd"/>
                            <w:r>
                              <w:t xml:space="preserve"> UE-to-UE Relay.</w:t>
                            </w:r>
                          </w:p>
                          <w:p w:rsidR="003C7C69" w:rsidRDefault="003C7C69" w:rsidP="00BC1A5C">
                            <w:r>
                              <w:t>The Link Modification Accept message over the second hop PC5 reference point includes:</w:t>
                            </w:r>
                          </w:p>
                          <w:p w:rsidR="003C7C69" w:rsidRDefault="003C7C69" w:rsidP="00BC1A5C">
                            <w:pPr>
                              <w:pStyle w:val="B1"/>
                            </w:pPr>
                            <w:r>
                              <w:t>-</w:t>
                            </w:r>
                            <w:r>
                              <w:tab/>
                            </w:r>
                            <w:r w:rsidRPr="00BC1A5C">
                              <w:rPr>
                                <w:highlight w:val="green"/>
                              </w:rPr>
                              <w:t>User Info ID</w:t>
                            </w:r>
                            <w:r>
                              <w:t xml:space="preserve"> of target 5G ProSe End UE.</w:t>
                            </w:r>
                          </w:p>
                          <w:p w:rsidR="003C7C69" w:rsidRDefault="003C7C69" w:rsidP="00BC1A5C">
                            <w:r>
                              <w:t>The Link Modification Accept message over the first hop PC5 reference point includes:</w:t>
                            </w:r>
                          </w:p>
                          <w:p w:rsidR="003C7C69" w:rsidRPr="00BC1A5C" w:rsidRDefault="003C7C69" w:rsidP="00BC1A5C">
                            <w:pPr>
                              <w:pStyle w:val="B1"/>
                              <w:rPr>
                                <w:lang w:eastAsia="zh-CN"/>
                              </w:rPr>
                            </w:pPr>
                            <w:r>
                              <w:t>-</w:t>
                            </w:r>
                            <w:r>
                              <w:tab/>
                            </w:r>
                            <w:r w:rsidRPr="00BC1A5C">
                              <w:rPr>
                                <w:highlight w:val="green"/>
                              </w:rPr>
                              <w:t>User Info ID</w:t>
                            </w:r>
                            <w:r>
                              <w:t xml:space="preserve"> of target 5G ProSe End UE.</w:t>
                            </w:r>
                          </w:p>
                        </w:txbxContent>
                      </wps:txbx>
                      <wps:bodyPr rot="0" vert="horz" wrap="square" lIns="91440" tIns="45720" rIns="91440" bIns="45720" anchor="t" anchorCtr="0">
                        <a:noAutofit/>
                      </wps:bodyPr>
                    </wps:wsp>
                  </a:graphicData>
                </a:graphic>
              </wp:inline>
            </w:drawing>
          </mc:Choice>
          <mc:Fallback>
            <w:pict>
              <v:shape id="_x0000_s1030" type="#_x0000_t202" style="width:408.8pt;height:15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yKwNQIAAE0EAAAOAAAAZHJzL2Uyb0RvYy54bWysVM2O0zAQviPxDpbvNE3U0m7UdLV0KUJa&#10;fqSFB3Acp7FwPMZ2m5QHYN+AExfuPFefg7HT7Za/CyIHa8Yz/mbmm5ksLvtWkZ2wToIuaDoaUyI0&#10;h0rqTUHfv1s/mVPiPNMVU6BFQffC0cvl40eLzuQigwZUJSxBEO3yzhS08d7kSeJ4I1rmRmCERmMN&#10;tmUeVbtJKss6RG9Vko3HT5MObGUscOEc3l4PRrqM+HUtuH9T1054ogqKufl42niW4UyWC5ZvLDON&#10;5Mc02D9k0TKpMegJ6pp5RrZW/gbVSm7BQe1HHNoE6lpyEWvAatLxL9XcNsyIWAuS48yJJvf/YPnr&#10;3VtLZFXQGSWatdiiw5e7w9fvh2+fSRbo6YzL0evWoJ/vn0GPbY6lOnMD/IMjGlYN0xtxZS10jWAV&#10;ppeGl8nZ0wHHBZCyewUVxmFbDxGor20buEM2CKJjm/an1ojeE46X0/QinWc4TBxtKE9m6SzGYPn9&#10;c2OdfyGgJUEoqMXeR3i2u3E+pMPye5cQzYGS1VoqFRW7KVfKkh3DOVnH74j+k5vSpCvoxTSbDgz8&#10;FWIcvz9BtNLjwCvZFnR+cmJ54O25ruI4eibVIGPKSh+JDNwNLPq+7GPLJiFAILmEao/MWhjmG/cR&#10;hQbsJ0o6nO2Cuo9bZgUl6qXG7iB9k7AMUZlMZxkq9txSnluY5ghVUE/JIK58XKDAm4Yr7GItI78P&#10;mRxTxpmNtB/3KyzFuR69Hv4Cyx8AAAD//wMAUEsDBBQABgAIAAAAIQDPbG/v3QAAAAUBAAAPAAAA&#10;ZHJzL2Rvd25yZXYueG1sTI/BTsMwEETvSP0Ha5G4oNYJhTQNcSqEBKI3aBG9uvE2iWqvg+2m4e8x&#10;XOCy0mhGM2/L1Wg0G9D5zpKAdJYAQ6qt6qgR8L59mubAfJCkpLaEAr7Qw6qaXJSyUPZMbzhsQsNi&#10;CflCCmhD6AvOfd2ikX5me6ToHawzMkTpGq6cPMdyo/lNkmTcyI7iQit7fGyxPm5ORkB++zLs/Hr+&#10;+lFnB70M14vh+dMJcXU5PtwDCziGvzD84Ed0qCLT3p5IeaYFxEfC741eni4yYHsB8yS9A16V/D99&#10;9Q0AAP//AwBQSwECLQAUAAYACAAAACEAtoM4kv4AAADhAQAAEwAAAAAAAAAAAAAAAAAAAAAAW0Nv&#10;bnRlbnRfVHlwZXNdLnhtbFBLAQItABQABgAIAAAAIQA4/SH/1gAAAJQBAAALAAAAAAAAAAAAAAAA&#10;AC8BAABfcmVscy8ucmVsc1BLAQItABQABgAIAAAAIQCXXyKwNQIAAE0EAAAOAAAAAAAAAAAAAAAA&#10;AC4CAABkcnMvZTJvRG9jLnhtbFBLAQItABQABgAIAAAAIQDPbG/v3QAAAAUBAAAPAAAAAAAAAAAA&#10;AAAAAI8EAABkcnMvZG93bnJldi54bWxQSwUGAAAAAAQABADzAAAAmQUAAAAA&#10;">
                <v:textbox>
                  <w:txbxContent>
                    <w:p w:rsidR="003C7C69" w:rsidRDefault="003C7C69" w:rsidP="00BC1A5C">
                      <w:r>
                        <w:t>The Direct Communication Accept message over the second hop PC5 reference point includes:</w:t>
                      </w:r>
                    </w:p>
                    <w:p w:rsidR="003C7C69" w:rsidRDefault="003C7C69" w:rsidP="00BC1A5C">
                      <w:pPr>
                        <w:pStyle w:val="B1"/>
                      </w:pPr>
                      <w:r>
                        <w:t>-</w:t>
                      </w:r>
                      <w:r>
                        <w:tab/>
                      </w:r>
                      <w:r w:rsidRPr="00BC1A5C">
                        <w:rPr>
                          <w:highlight w:val="green"/>
                        </w:rPr>
                        <w:t>User Info ID</w:t>
                      </w:r>
                      <w:r>
                        <w:t xml:space="preserve"> of target 5G </w:t>
                      </w:r>
                      <w:proofErr w:type="spellStart"/>
                      <w:r>
                        <w:t>ProSe</w:t>
                      </w:r>
                      <w:proofErr w:type="spellEnd"/>
                      <w:r>
                        <w:t xml:space="preserve"> End UE.</w:t>
                      </w:r>
                    </w:p>
                    <w:p w:rsidR="003C7C69" w:rsidRDefault="003C7C69" w:rsidP="00BC1A5C">
                      <w:r>
                        <w:t>The Direct Communication Accept message over the first hop PC5 reference point includes:</w:t>
                      </w:r>
                    </w:p>
                    <w:p w:rsidR="003C7C69" w:rsidRDefault="003C7C69" w:rsidP="00BC1A5C">
                      <w:pPr>
                        <w:pStyle w:val="B1"/>
                      </w:pPr>
                      <w:r>
                        <w:t>-</w:t>
                      </w:r>
                      <w:r>
                        <w:tab/>
                      </w:r>
                      <w:r w:rsidRPr="00BC1A5C">
                        <w:rPr>
                          <w:highlight w:val="green"/>
                        </w:rPr>
                        <w:t>User Info ID</w:t>
                      </w:r>
                      <w:r>
                        <w:t xml:space="preserve"> of target 5G </w:t>
                      </w:r>
                      <w:proofErr w:type="spellStart"/>
                      <w:r>
                        <w:t>ProSe</w:t>
                      </w:r>
                      <w:proofErr w:type="spellEnd"/>
                      <w:r>
                        <w:t xml:space="preserve"> End UE.</w:t>
                      </w:r>
                    </w:p>
                    <w:p w:rsidR="003C7C69" w:rsidRDefault="003C7C69" w:rsidP="00BC1A5C">
                      <w:pPr>
                        <w:pStyle w:val="B1"/>
                      </w:pPr>
                      <w:r>
                        <w:t>-</w:t>
                      </w:r>
                      <w:r>
                        <w:tab/>
                      </w:r>
                      <w:r w:rsidRPr="00BC1A5C">
                        <w:rPr>
                          <w:highlight w:val="green"/>
                        </w:rPr>
                        <w:t>User Info ID</w:t>
                      </w:r>
                      <w:r>
                        <w:t xml:space="preserve"> of 5G </w:t>
                      </w:r>
                      <w:proofErr w:type="spellStart"/>
                      <w:proofErr w:type="gramStart"/>
                      <w:r>
                        <w:t>ProSe</w:t>
                      </w:r>
                      <w:proofErr w:type="spellEnd"/>
                      <w:proofErr w:type="gramEnd"/>
                      <w:r>
                        <w:t xml:space="preserve"> UE-to-UE Relay.</w:t>
                      </w:r>
                    </w:p>
                    <w:p w:rsidR="003C7C69" w:rsidRDefault="003C7C69" w:rsidP="00BC1A5C">
                      <w:r>
                        <w:t>The Link Modification Accept message over the second hop PC5 reference point includes:</w:t>
                      </w:r>
                    </w:p>
                    <w:p w:rsidR="003C7C69" w:rsidRDefault="003C7C69" w:rsidP="00BC1A5C">
                      <w:pPr>
                        <w:pStyle w:val="B1"/>
                      </w:pPr>
                      <w:r>
                        <w:t>-</w:t>
                      </w:r>
                      <w:r>
                        <w:tab/>
                      </w:r>
                      <w:r w:rsidRPr="00BC1A5C">
                        <w:rPr>
                          <w:highlight w:val="green"/>
                        </w:rPr>
                        <w:t>User Info ID</w:t>
                      </w:r>
                      <w:r>
                        <w:t xml:space="preserve"> of target 5G </w:t>
                      </w:r>
                      <w:proofErr w:type="spellStart"/>
                      <w:r>
                        <w:t>ProSe</w:t>
                      </w:r>
                      <w:proofErr w:type="spellEnd"/>
                      <w:r>
                        <w:t xml:space="preserve"> End UE.</w:t>
                      </w:r>
                    </w:p>
                    <w:p w:rsidR="003C7C69" w:rsidRDefault="003C7C69" w:rsidP="00BC1A5C">
                      <w:r>
                        <w:t>The Link Modification Accept message over the first hop PC5 reference point includes:</w:t>
                      </w:r>
                    </w:p>
                    <w:p w:rsidR="003C7C69" w:rsidRPr="00BC1A5C" w:rsidRDefault="003C7C69" w:rsidP="00BC1A5C">
                      <w:pPr>
                        <w:pStyle w:val="B1"/>
                        <w:rPr>
                          <w:lang w:eastAsia="zh-CN"/>
                        </w:rPr>
                      </w:pPr>
                      <w:r>
                        <w:t>-</w:t>
                      </w:r>
                      <w:r>
                        <w:tab/>
                      </w:r>
                      <w:r w:rsidRPr="00BC1A5C">
                        <w:rPr>
                          <w:highlight w:val="green"/>
                        </w:rPr>
                        <w:t>User Info ID</w:t>
                      </w:r>
                      <w:r>
                        <w:t xml:space="preserve"> of target 5G </w:t>
                      </w:r>
                      <w:proofErr w:type="spellStart"/>
                      <w:r>
                        <w:t>ProSe</w:t>
                      </w:r>
                      <w:proofErr w:type="spellEnd"/>
                      <w:r>
                        <w:t xml:space="preserve"> End UE.</w:t>
                      </w:r>
                    </w:p>
                  </w:txbxContent>
                </v:textbox>
                <w10:anchorlock/>
              </v:shape>
            </w:pict>
          </mc:Fallback>
        </mc:AlternateContent>
      </w:r>
    </w:p>
    <w:p w:rsidR="00BC1A5C" w:rsidRDefault="00BC1A5C" w:rsidP="00BC1A5C">
      <w:pPr>
        <w:pStyle w:val="a5"/>
        <w:jc w:val="both"/>
        <w:rPr>
          <w:b/>
          <w:lang w:eastAsia="zh-CN"/>
        </w:rPr>
      </w:pPr>
      <w:r>
        <w:rPr>
          <w:rFonts w:hint="eastAsia"/>
          <w:b/>
          <w:lang w:eastAsia="zh-CN"/>
        </w:rPr>
        <w:t>Observation 3</w:t>
      </w:r>
      <w:r w:rsidRPr="00297CA9">
        <w:rPr>
          <w:rFonts w:hint="eastAsia"/>
          <w:b/>
          <w:bCs/>
          <w:lang w:eastAsia="zh-CN"/>
        </w:rPr>
        <w:t xml:space="preserve">: </w:t>
      </w:r>
      <w:r>
        <w:rPr>
          <w:rFonts w:hint="eastAsia"/>
          <w:b/>
          <w:bCs/>
          <w:lang w:eastAsia="zh-CN"/>
        </w:rPr>
        <w:t xml:space="preserve">According to </w:t>
      </w:r>
      <w:r w:rsidR="0032061D">
        <w:rPr>
          <w:rFonts w:hint="eastAsia"/>
          <w:b/>
          <w:bCs/>
          <w:lang w:eastAsia="zh-CN"/>
        </w:rPr>
        <w:t xml:space="preserve">the </w:t>
      </w:r>
      <w:r>
        <w:rPr>
          <w:rFonts w:hint="eastAsia"/>
          <w:b/>
          <w:bCs/>
          <w:lang w:eastAsia="zh-CN"/>
        </w:rPr>
        <w:t>current SA2</w:t>
      </w:r>
      <w:r>
        <w:rPr>
          <w:b/>
          <w:bCs/>
          <w:lang w:eastAsia="zh-CN"/>
        </w:rPr>
        <w:t>’</w:t>
      </w:r>
      <w:r>
        <w:rPr>
          <w:rFonts w:hint="eastAsia"/>
          <w:b/>
          <w:bCs/>
          <w:lang w:eastAsia="zh-CN"/>
        </w:rPr>
        <w:t xml:space="preserve">s spec, after </w:t>
      </w:r>
      <w:r w:rsidR="0032061D">
        <w:rPr>
          <w:rFonts w:hint="eastAsia"/>
          <w:b/>
          <w:bCs/>
          <w:lang w:eastAsia="zh-CN"/>
        </w:rPr>
        <w:t>Per hop</w:t>
      </w:r>
      <w:r>
        <w:rPr>
          <w:rFonts w:hint="eastAsia"/>
          <w:b/>
          <w:bCs/>
          <w:lang w:eastAsia="zh-CN"/>
        </w:rPr>
        <w:t xml:space="preserve"> PC5-S connection establishment, </w:t>
      </w:r>
      <w:r w:rsidR="0032061D" w:rsidRPr="00BC723B">
        <w:rPr>
          <w:rFonts w:hint="eastAsia"/>
          <w:b/>
          <w:bCs/>
          <w:lang w:eastAsia="zh-CN"/>
        </w:rPr>
        <w:t xml:space="preserve">the </w:t>
      </w:r>
      <w:r w:rsidR="0032061D" w:rsidRPr="00BC723B">
        <w:rPr>
          <w:b/>
          <w:bCs/>
          <w:lang w:eastAsia="zh-CN"/>
        </w:rPr>
        <w:t>source 5G ProSe End UE</w:t>
      </w:r>
      <w:r w:rsidR="0032061D" w:rsidRPr="00BC723B">
        <w:rPr>
          <w:rFonts w:hint="eastAsia"/>
          <w:b/>
          <w:bCs/>
          <w:lang w:eastAsia="zh-CN"/>
        </w:rPr>
        <w:t xml:space="preserve"> </w:t>
      </w:r>
      <w:r w:rsidR="00944B0C">
        <w:rPr>
          <w:rFonts w:hint="eastAsia"/>
          <w:b/>
          <w:bCs/>
          <w:lang w:eastAsia="zh-CN"/>
        </w:rPr>
        <w:t>still</w:t>
      </w:r>
      <w:r w:rsidR="0032061D">
        <w:rPr>
          <w:rFonts w:hint="eastAsia"/>
          <w:b/>
          <w:bCs/>
          <w:lang w:eastAsia="zh-CN"/>
        </w:rPr>
        <w:t xml:space="preserve"> </w:t>
      </w:r>
      <w:r w:rsidR="0032061D" w:rsidRPr="00BC723B">
        <w:rPr>
          <w:rFonts w:hint="eastAsia"/>
          <w:b/>
          <w:bCs/>
          <w:lang w:eastAsia="zh-CN"/>
        </w:rPr>
        <w:t>can</w:t>
      </w:r>
      <w:r w:rsidR="0032061D">
        <w:rPr>
          <w:rFonts w:hint="eastAsia"/>
          <w:b/>
          <w:bCs/>
          <w:lang w:eastAsia="zh-CN"/>
        </w:rPr>
        <w:t>not</w:t>
      </w:r>
      <w:r w:rsidR="0032061D" w:rsidRPr="00BC723B">
        <w:rPr>
          <w:rFonts w:hint="eastAsia"/>
          <w:b/>
          <w:bCs/>
          <w:lang w:eastAsia="zh-CN"/>
        </w:rPr>
        <w:t xml:space="preserve"> acquire </w:t>
      </w:r>
      <w:r w:rsidR="0032061D">
        <w:rPr>
          <w:rFonts w:hint="eastAsia"/>
          <w:b/>
          <w:bCs/>
          <w:lang w:eastAsia="zh-CN"/>
        </w:rPr>
        <w:t xml:space="preserve">the </w:t>
      </w:r>
      <w:r w:rsidR="0032061D" w:rsidRPr="00BC723B">
        <w:rPr>
          <w:b/>
          <w:bCs/>
          <w:lang w:eastAsia="zh-CN"/>
        </w:rPr>
        <w:t>target 5G ProSe End UE’</w:t>
      </w:r>
      <w:r w:rsidR="0032061D" w:rsidRPr="00BC723B">
        <w:rPr>
          <w:rFonts w:hint="eastAsia"/>
          <w:b/>
          <w:bCs/>
          <w:lang w:eastAsia="zh-CN"/>
        </w:rPr>
        <w:t>s L2 ID</w:t>
      </w:r>
      <w:r w:rsidRPr="00F81726">
        <w:rPr>
          <w:rFonts w:hint="eastAsia"/>
          <w:b/>
          <w:lang w:eastAsia="zh-CN"/>
        </w:rPr>
        <w:t>.</w:t>
      </w:r>
    </w:p>
    <w:p w:rsidR="00CD43DF" w:rsidRDefault="00D97FE5" w:rsidP="00D928A4">
      <w:pPr>
        <w:spacing w:afterLines="50" w:after="120"/>
        <w:jc w:val="both"/>
        <w:rPr>
          <w:rFonts w:eastAsiaTheme="minorEastAsia"/>
          <w:lang w:val="en-GB" w:eastAsia="zh-CN"/>
        </w:rPr>
      </w:pPr>
      <w:r>
        <w:rPr>
          <w:rFonts w:eastAsiaTheme="minorEastAsia" w:hint="eastAsia"/>
          <w:lang w:val="en-GB" w:eastAsia="zh-CN"/>
        </w:rPr>
        <w:t>I</w:t>
      </w:r>
      <w:r w:rsidR="00B12793">
        <w:rPr>
          <w:rFonts w:eastAsiaTheme="minorEastAsia" w:hint="eastAsia"/>
          <w:lang w:val="en-GB" w:eastAsia="zh-CN"/>
        </w:rPr>
        <w:t>n the current SA2</w:t>
      </w:r>
      <w:r w:rsidR="00B12793">
        <w:rPr>
          <w:rFonts w:eastAsiaTheme="minorEastAsia"/>
          <w:lang w:val="en-GB" w:eastAsia="zh-CN"/>
        </w:rPr>
        <w:t>’</w:t>
      </w:r>
      <w:r w:rsidR="00B12793">
        <w:rPr>
          <w:rFonts w:eastAsiaTheme="minorEastAsia" w:hint="eastAsia"/>
          <w:lang w:val="en-GB" w:eastAsia="zh-CN"/>
        </w:rPr>
        <w:t>s spec</w:t>
      </w:r>
      <w:r w:rsidR="00605856">
        <w:rPr>
          <w:rFonts w:eastAsiaTheme="minorEastAsia" w:hint="eastAsia"/>
          <w:lang w:val="en-GB" w:eastAsia="zh-CN"/>
        </w:rPr>
        <w:t xml:space="preserve"> [1]</w:t>
      </w:r>
      <w:r>
        <w:rPr>
          <w:rFonts w:eastAsiaTheme="minorEastAsia" w:hint="eastAsia"/>
          <w:lang w:val="en-GB" w:eastAsia="zh-CN"/>
        </w:rPr>
        <w:t>, there are also description</w:t>
      </w:r>
      <w:r w:rsidR="00D928A4">
        <w:rPr>
          <w:rFonts w:eastAsiaTheme="minorEastAsia" w:hint="eastAsia"/>
          <w:lang w:val="en-GB" w:eastAsia="zh-CN"/>
        </w:rPr>
        <w:t>s</w:t>
      </w:r>
      <w:r>
        <w:rPr>
          <w:rFonts w:eastAsiaTheme="minorEastAsia" w:hint="eastAsia"/>
          <w:lang w:val="en-GB" w:eastAsia="zh-CN"/>
        </w:rPr>
        <w:t xml:space="preserve"> </w:t>
      </w:r>
      <w:r w:rsidR="00D928A4">
        <w:rPr>
          <w:rFonts w:eastAsiaTheme="minorEastAsia" w:hint="eastAsia"/>
          <w:lang w:val="en-GB" w:eastAsia="zh-CN"/>
        </w:rPr>
        <w:t xml:space="preserve">that the source 5G </w:t>
      </w:r>
      <w:r w:rsidR="00B12793">
        <w:rPr>
          <w:rFonts w:eastAsiaTheme="minorEastAsia" w:hint="eastAsia"/>
          <w:lang w:val="en-GB" w:eastAsia="zh-CN"/>
        </w:rPr>
        <w:t xml:space="preserve">ProSe End UE </w:t>
      </w:r>
      <w:r w:rsidR="00605856">
        <w:rPr>
          <w:rFonts w:eastAsiaTheme="minorEastAsia" w:hint="eastAsia"/>
          <w:lang w:val="en-GB" w:eastAsia="zh-CN"/>
        </w:rPr>
        <w:t>may</w:t>
      </w:r>
      <w:r w:rsidR="00B12793">
        <w:rPr>
          <w:rFonts w:eastAsiaTheme="minorEastAsia" w:hint="eastAsia"/>
          <w:lang w:val="en-GB" w:eastAsia="zh-CN"/>
        </w:rPr>
        <w:t xml:space="preserve"> know the target 5G ProSe End UE</w:t>
      </w:r>
      <w:r w:rsidR="00B12793">
        <w:rPr>
          <w:rFonts w:eastAsiaTheme="minorEastAsia"/>
          <w:lang w:val="en-GB" w:eastAsia="zh-CN"/>
        </w:rPr>
        <w:t>’</w:t>
      </w:r>
      <w:r w:rsidR="00B12793">
        <w:rPr>
          <w:rFonts w:eastAsiaTheme="minorEastAsia" w:hint="eastAsia"/>
          <w:lang w:val="en-GB" w:eastAsia="zh-CN"/>
        </w:rPr>
        <w:t xml:space="preserve">s L2 ID before </w:t>
      </w:r>
      <w:r w:rsidR="00D928A4">
        <w:rPr>
          <w:rFonts w:eastAsiaTheme="minorEastAsia" w:hint="eastAsia"/>
          <w:lang w:val="en-GB" w:eastAsia="zh-CN"/>
        </w:rPr>
        <w:t>p</w:t>
      </w:r>
      <w:r w:rsidR="00B12793">
        <w:rPr>
          <w:rFonts w:eastAsiaTheme="minorEastAsia" w:hint="eastAsia"/>
          <w:lang w:val="en-GB" w:eastAsia="zh-CN"/>
        </w:rPr>
        <w:t>er hop PC5-S connection establishment for U2U relay:</w:t>
      </w:r>
    </w:p>
    <w:p w:rsidR="00B12793" w:rsidRDefault="00B12793" w:rsidP="00FC63BB">
      <w:pPr>
        <w:jc w:val="both"/>
        <w:rPr>
          <w:rFonts w:eastAsiaTheme="minorEastAsia"/>
          <w:lang w:val="en-GB" w:eastAsia="zh-CN"/>
        </w:rPr>
      </w:pPr>
      <w:r w:rsidRPr="002273BB">
        <w:rPr>
          <w:rFonts w:eastAsiaTheme="minorEastAsia"/>
          <w:noProof/>
          <w:lang w:eastAsia="zh-CN"/>
        </w:rPr>
        <mc:AlternateContent>
          <mc:Choice Requires="wps">
            <w:drawing>
              <wp:inline distT="0" distB="0" distL="0" distR="0" wp14:anchorId="5A4D1B50" wp14:editId="5B1DBAA8">
                <wp:extent cx="5191760" cy="947292"/>
                <wp:effectExtent l="0" t="0" r="27940" b="20320"/>
                <wp:docPr id="9"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91760" cy="947292"/>
                        </a:xfrm>
                        <a:prstGeom prst="rect">
                          <a:avLst/>
                        </a:prstGeom>
                        <a:solidFill>
                          <a:srgbClr val="FFFFFF"/>
                        </a:solidFill>
                        <a:ln w="9525">
                          <a:solidFill>
                            <a:srgbClr val="000000"/>
                          </a:solidFill>
                          <a:miter lim="800000"/>
                          <a:headEnd/>
                          <a:tailEnd/>
                        </a:ln>
                      </wps:spPr>
                      <wps:txbx>
                        <w:txbxContent>
                          <w:p w:rsidR="003C7C69" w:rsidRDefault="003C7C69" w:rsidP="00B12793">
                            <w:r>
                              <w:t>For the 5G ProSe Communication via 5G ProSe UE-to-UE Relay as described in clause 6.7.1 and clause 6.7.2:</w:t>
                            </w:r>
                          </w:p>
                          <w:p w:rsidR="003C7C69" w:rsidRDefault="003C7C69" w:rsidP="00B12793">
                            <w:pPr>
                              <w:pStyle w:val="B1"/>
                            </w:pPr>
                            <w:r>
                              <w:t>-</w:t>
                            </w:r>
                            <w:r>
                              <w:tab/>
                              <w:t>The Direct Communication Request message over the first hop PC5 reference point includes:</w:t>
                            </w:r>
                          </w:p>
                          <w:p w:rsidR="003C7C69" w:rsidRDefault="003C7C69" w:rsidP="00B12793">
                            <w:pPr>
                              <w:pStyle w:val="B2"/>
                            </w:pPr>
                            <w:r>
                              <w:t>-</w:t>
                            </w:r>
                            <w:r>
                              <w:tab/>
                              <w:t>User Info ID of source 5G ProSe End UE: the identity of the source 5G ProSe End UE requesting relay operation (i.e. User Info ID).</w:t>
                            </w:r>
                          </w:p>
                          <w:p w:rsidR="003C7C69" w:rsidRDefault="003C7C69" w:rsidP="00B12793">
                            <w:pPr>
                              <w:pStyle w:val="B2"/>
                            </w:pPr>
                            <w:r>
                              <w:t>-</w:t>
                            </w:r>
                            <w:r>
                              <w:tab/>
                              <w:t xml:space="preserve">User Info ID of 5G </w:t>
                            </w:r>
                            <w:proofErr w:type="gramStart"/>
                            <w:r>
                              <w:t>ProSe</w:t>
                            </w:r>
                            <w:proofErr w:type="gramEnd"/>
                            <w:r>
                              <w:t xml:space="preserve"> UE-to-UE Relay: the identity of the UE-to-UE Relay provided to the source 5G ProSe End UE during 5G ProSe UE-to-UE Relay Discovery procedure (i.e. User Info ID).</w:t>
                            </w:r>
                          </w:p>
                          <w:p w:rsidR="003C7C69" w:rsidRDefault="003C7C69" w:rsidP="00B12793">
                            <w:pPr>
                              <w:pStyle w:val="B2"/>
                            </w:pPr>
                            <w:r>
                              <w:t>-</w:t>
                            </w:r>
                            <w:r>
                              <w:tab/>
                              <w:t>User Info ID of target 5G ProSe End UE: the identity of the target 5G ProSe End UE provided to the source 5G ProSe End UE during UE-to-UE Relay Discovery procedure (i.e. User Info ID).</w:t>
                            </w:r>
                          </w:p>
                          <w:p w:rsidR="003C7C69" w:rsidRDefault="003C7C69" w:rsidP="00B12793">
                            <w:pPr>
                              <w:pStyle w:val="B2"/>
                            </w:pPr>
                            <w:r w:rsidRPr="002273BB">
                              <w:rPr>
                                <w:highlight w:val="yellow"/>
                              </w:rPr>
                              <w:t>-</w:t>
                            </w:r>
                            <w:r w:rsidRPr="002273BB">
                              <w:rPr>
                                <w:highlight w:val="yellow"/>
                              </w:rPr>
                              <w:tab/>
                            </w:r>
                            <w:r w:rsidRPr="00605856">
                              <w:rPr>
                                <w:highlight w:val="yellow"/>
                              </w:rPr>
                              <w:t>(optional)</w:t>
                            </w:r>
                            <w:r w:rsidRPr="002273BB">
                              <w:rPr>
                                <w:highlight w:val="yellow"/>
                              </w:rPr>
                              <w:t xml:space="preserve"> Destination Layer-2 ID of target 5G ProSe End UE: the unicast destination Layer-2 ID of the target 5G ProSe End UE determined by the source 5G ProSe End UE as specified in clause 5.8.2.4.</w:t>
                            </w:r>
                          </w:p>
                          <w:p w:rsidR="003C7C69" w:rsidRDefault="003C7C69" w:rsidP="00B12793">
                            <w:pPr>
                              <w:pStyle w:val="B2"/>
                            </w:pPr>
                            <w:r>
                              <w:t>-</w:t>
                            </w:r>
                            <w:r>
                              <w:tab/>
                              <w:t>ProSe Service Info: the information about the ProSe identifier(s) requesting Layer-2 link establishment.</w:t>
                            </w:r>
                          </w:p>
                          <w:p w:rsidR="003C7C69" w:rsidRDefault="003C7C69" w:rsidP="00B12793">
                            <w:pPr>
                              <w:pStyle w:val="B2"/>
                            </w:pPr>
                            <w:r>
                              <w:t>-</w:t>
                            </w:r>
                            <w:r>
                              <w:tab/>
                              <w:t>RSC: the connectivity service provided by the 5G ProSe UE-to-UE Relay as requested by the source 5G ProSe End UE.</w:t>
                            </w:r>
                          </w:p>
                          <w:p w:rsidR="003C7C69" w:rsidRDefault="003C7C69" w:rsidP="00B12793">
                            <w:pPr>
                              <w:pStyle w:val="B2"/>
                            </w:pPr>
                            <w:r>
                              <w:t>-</w:t>
                            </w:r>
                            <w:r>
                              <w:tab/>
                              <w:t>Security Information: the information for the establishment of security for the first hop PC5 link establishment.</w:t>
                            </w:r>
                          </w:p>
                          <w:p w:rsidR="003C7C69" w:rsidRPr="00B12793" w:rsidRDefault="003C7C69" w:rsidP="00B12793">
                            <w:pPr>
                              <w:pStyle w:val="NO"/>
                              <w:rPr>
                                <w:rFonts w:eastAsiaTheme="minorEastAsia"/>
                                <w:lang w:eastAsia="zh-CN"/>
                              </w:rPr>
                            </w:pPr>
                            <w:r>
                              <w:t>NOTE 1:</w:t>
                            </w:r>
                            <w:r>
                              <w:tab/>
                              <w:t>The Security Information is defined by SA WG3.</w:t>
                            </w:r>
                          </w:p>
                        </w:txbxContent>
                      </wps:txbx>
                      <wps:bodyPr rot="0" vert="horz" wrap="square" lIns="91440" tIns="45720" rIns="91440" bIns="45720" anchor="t" anchorCtr="0">
                        <a:spAutoFit/>
                      </wps:bodyPr>
                    </wps:wsp>
                  </a:graphicData>
                </a:graphic>
              </wp:inline>
            </w:drawing>
          </mc:Choice>
          <mc:Fallback>
            <w:pict>
              <v:shape id="_x0000_s1031" type="#_x0000_t202" style="width:408.8pt;height:7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LA6NQIAAEwEAAAOAAAAZHJzL2Uyb0RvYy54bWysVM2O0zAQviPxDpbvNE3UbrdR09XSpQhp&#10;+ZEWHsBxnMbC8RjbbbI8APsGnLhw57n6HIydtlQLXBA5WB7P+PPM981kcdW3iuyEdRJ0QdPRmBKh&#10;OVRSbwr64f362SUlzjNdMQVaFPReOHq1fPpk0ZlcZNCAqoQlCKJd3pmCNt6bPEkcb0TL3AiM0Ois&#10;wbbMo2k3SWVZh+itSrLx+CLpwFbGAhfO4enN4KTLiF/Xgvu3de2EJ6qgmJuPq41rGdZkuWD5xjLT&#10;SH5Ig/1DFi2TGh89Qd0wz8jWyt+gWsktOKj9iEObQF1LLmINWE06flTNXcOMiLUgOc6caHL/D5a/&#10;2b2zRFYFnVOiWYsS7b8+7L/92H//QrJAT2dcjlF3BuN8/xx6lDmW6swt8I+OaFg1TG/EtbXQNYJV&#10;mF4abiZnVwccF0DK7jVU+A7beohAfW3bwB2yQRAdZbo/SSN6TzgeTtN5OrtAF0fffDLL5jG5hOXH&#10;28Y6/1JAS8KmoBalj+hsd+t8yIblx5DwmAMlq7VUKhp2U66UJTuGbbKOXyzgUZjSpMPXp9l0IOCv&#10;EOP4/QmilR77Xcm2oJenIJYH2l7oKnajZ1INe0xZ6QOPgbqBRN+XfVRsepSnhOoeibUwtDeOI24a&#10;sJ8p6bC1C+o+bZkVlKhXGsWZp5NJmIVoTKazDA177inPPUxzhCqop2TYrnycn8ibuUYR1zLyG9Qe&#10;MjmkjC0baT+MV5iJcztG/foJLH8CAAD//wMAUEsDBBQABgAIAAAAIQCKaakA3AAAAAUBAAAPAAAA&#10;ZHJzL2Rvd25yZXYueG1sTI/BTsMwEETvSPyDtUjcqNMKSglxKkTVM6UgIW6OvY2jxusQu2nK17P0&#10;ApeRVjOaeVssR9+KAfvYBFIwnWQgkEywDdUK3t/WNwsQMWmyug2ECk4YYVleXhQ6t+FIrzhsUy24&#10;hGKuFbiUulzKaBx6HSehQ2JvF3qvE599LW2vj1zuWznLsrn0uiFecLrDZ4dmvz14BXG1+erMblPt&#10;nT19v6yGO/Ox/lTq+mp8egSRcEx/YfjFZ3QomakKB7JRtAr4kXRW9hbT+zmIikO3DzOQZSH/05c/&#10;AAAA//8DAFBLAQItABQABgAIAAAAIQC2gziS/gAAAOEBAAATAAAAAAAAAAAAAAAAAAAAAABbQ29u&#10;dGVudF9UeXBlc10ueG1sUEsBAi0AFAAGAAgAAAAhADj9If/WAAAAlAEAAAsAAAAAAAAAAAAAAAAA&#10;LwEAAF9yZWxzLy5yZWxzUEsBAi0AFAAGAAgAAAAhANw0sDo1AgAATAQAAA4AAAAAAAAAAAAAAAAA&#10;LgIAAGRycy9lMm9Eb2MueG1sUEsBAi0AFAAGAAgAAAAhAIppqQDcAAAABQEAAA8AAAAAAAAAAAAA&#10;AAAAjwQAAGRycy9kb3ducmV2LnhtbFBLBQYAAAAABAAEAPMAAACYBQAAAAA=&#10;">
                <v:textbox style="mso-fit-shape-to-text:t">
                  <w:txbxContent>
                    <w:p w:rsidR="003C7C69" w:rsidRDefault="003C7C69" w:rsidP="00B12793">
                      <w:r>
                        <w:t xml:space="preserve">For the 5G </w:t>
                      </w:r>
                      <w:proofErr w:type="spellStart"/>
                      <w:r>
                        <w:t>ProSe</w:t>
                      </w:r>
                      <w:proofErr w:type="spellEnd"/>
                      <w:r>
                        <w:t xml:space="preserve"> Communication via 5G </w:t>
                      </w:r>
                      <w:proofErr w:type="spellStart"/>
                      <w:r>
                        <w:t>ProSe</w:t>
                      </w:r>
                      <w:proofErr w:type="spellEnd"/>
                      <w:r>
                        <w:t xml:space="preserve"> UE-to-UE Relay as described in clause 6.7.1 and clause 6.7.2:</w:t>
                      </w:r>
                    </w:p>
                    <w:p w:rsidR="003C7C69" w:rsidRDefault="003C7C69" w:rsidP="00B12793">
                      <w:pPr>
                        <w:pStyle w:val="B1"/>
                      </w:pPr>
                      <w:r>
                        <w:t>-</w:t>
                      </w:r>
                      <w:r>
                        <w:tab/>
                        <w:t>The Direct Communication Request message over the first hop PC5 reference point includes:</w:t>
                      </w:r>
                    </w:p>
                    <w:p w:rsidR="003C7C69" w:rsidRDefault="003C7C69" w:rsidP="00B12793">
                      <w:pPr>
                        <w:pStyle w:val="B2"/>
                      </w:pPr>
                      <w:r>
                        <w:t>-</w:t>
                      </w:r>
                      <w:r>
                        <w:tab/>
                        <w:t xml:space="preserve">User Info ID of source 5G </w:t>
                      </w:r>
                      <w:proofErr w:type="spellStart"/>
                      <w:r>
                        <w:t>ProSe</w:t>
                      </w:r>
                      <w:proofErr w:type="spellEnd"/>
                      <w:r>
                        <w:t xml:space="preserve"> End UE: the identity of the source 5G </w:t>
                      </w:r>
                      <w:proofErr w:type="spellStart"/>
                      <w:r>
                        <w:t>ProSe</w:t>
                      </w:r>
                      <w:proofErr w:type="spellEnd"/>
                      <w:r>
                        <w:t xml:space="preserve"> End UE requesting relay operation (i.e. User Info ID).</w:t>
                      </w:r>
                    </w:p>
                    <w:p w:rsidR="003C7C69" w:rsidRDefault="003C7C69" w:rsidP="00B12793">
                      <w:pPr>
                        <w:pStyle w:val="B2"/>
                      </w:pPr>
                      <w:r>
                        <w:t>-</w:t>
                      </w:r>
                      <w:r>
                        <w:tab/>
                        <w:t xml:space="preserve">User Info ID of 5G </w:t>
                      </w:r>
                      <w:proofErr w:type="spellStart"/>
                      <w:proofErr w:type="gramStart"/>
                      <w:r>
                        <w:t>ProSe</w:t>
                      </w:r>
                      <w:proofErr w:type="spellEnd"/>
                      <w:proofErr w:type="gramEnd"/>
                      <w:r>
                        <w:t xml:space="preserve"> UE-to-UE Relay: the identity of the UE-to-UE Relay provided to the source 5G </w:t>
                      </w:r>
                      <w:proofErr w:type="spellStart"/>
                      <w:r>
                        <w:t>ProSe</w:t>
                      </w:r>
                      <w:proofErr w:type="spellEnd"/>
                      <w:r>
                        <w:t xml:space="preserve"> End UE during 5G </w:t>
                      </w:r>
                      <w:proofErr w:type="spellStart"/>
                      <w:r>
                        <w:t>ProSe</w:t>
                      </w:r>
                      <w:proofErr w:type="spellEnd"/>
                      <w:r>
                        <w:t xml:space="preserve"> UE-to-UE Relay Discovery procedure (i.e. User Info ID).</w:t>
                      </w:r>
                    </w:p>
                    <w:p w:rsidR="003C7C69" w:rsidRDefault="003C7C69" w:rsidP="00B12793">
                      <w:pPr>
                        <w:pStyle w:val="B2"/>
                      </w:pPr>
                      <w:r>
                        <w:t>-</w:t>
                      </w:r>
                      <w:r>
                        <w:tab/>
                        <w:t xml:space="preserve">User Info ID of target 5G </w:t>
                      </w:r>
                      <w:proofErr w:type="spellStart"/>
                      <w:r>
                        <w:t>ProSe</w:t>
                      </w:r>
                      <w:proofErr w:type="spellEnd"/>
                      <w:r>
                        <w:t xml:space="preserve"> End UE: the identity of the target 5G </w:t>
                      </w:r>
                      <w:proofErr w:type="spellStart"/>
                      <w:r>
                        <w:t>ProSe</w:t>
                      </w:r>
                      <w:proofErr w:type="spellEnd"/>
                      <w:r>
                        <w:t xml:space="preserve"> End UE provided to the source 5G </w:t>
                      </w:r>
                      <w:proofErr w:type="spellStart"/>
                      <w:r>
                        <w:t>ProSe</w:t>
                      </w:r>
                      <w:proofErr w:type="spellEnd"/>
                      <w:r>
                        <w:t xml:space="preserve"> End UE during UE-to-UE Relay Discovery procedure (i.e. User Info ID).</w:t>
                      </w:r>
                    </w:p>
                    <w:p w:rsidR="003C7C69" w:rsidRDefault="003C7C69" w:rsidP="00B12793">
                      <w:pPr>
                        <w:pStyle w:val="B2"/>
                      </w:pPr>
                      <w:r w:rsidRPr="002273BB">
                        <w:rPr>
                          <w:highlight w:val="yellow"/>
                        </w:rPr>
                        <w:t>-</w:t>
                      </w:r>
                      <w:r w:rsidRPr="002273BB">
                        <w:rPr>
                          <w:highlight w:val="yellow"/>
                        </w:rPr>
                        <w:tab/>
                      </w:r>
                      <w:r w:rsidRPr="00605856">
                        <w:rPr>
                          <w:highlight w:val="yellow"/>
                        </w:rPr>
                        <w:t>(optional)</w:t>
                      </w:r>
                      <w:r w:rsidRPr="002273BB">
                        <w:rPr>
                          <w:highlight w:val="yellow"/>
                        </w:rPr>
                        <w:t xml:space="preserve"> Destination Layer-2 ID of target 5G </w:t>
                      </w:r>
                      <w:proofErr w:type="spellStart"/>
                      <w:r w:rsidRPr="002273BB">
                        <w:rPr>
                          <w:highlight w:val="yellow"/>
                        </w:rPr>
                        <w:t>ProSe</w:t>
                      </w:r>
                      <w:proofErr w:type="spellEnd"/>
                      <w:r w:rsidRPr="002273BB">
                        <w:rPr>
                          <w:highlight w:val="yellow"/>
                        </w:rPr>
                        <w:t xml:space="preserve"> End UE: the unicast destination Layer-2 ID of the target 5G </w:t>
                      </w:r>
                      <w:proofErr w:type="spellStart"/>
                      <w:r w:rsidRPr="002273BB">
                        <w:rPr>
                          <w:highlight w:val="yellow"/>
                        </w:rPr>
                        <w:t>ProSe</w:t>
                      </w:r>
                      <w:proofErr w:type="spellEnd"/>
                      <w:r w:rsidRPr="002273BB">
                        <w:rPr>
                          <w:highlight w:val="yellow"/>
                        </w:rPr>
                        <w:t xml:space="preserve"> End UE determined by the source 5G </w:t>
                      </w:r>
                      <w:proofErr w:type="spellStart"/>
                      <w:r w:rsidRPr="002273BB">
                        <w:rPr>
                          <w:highlight w:val="yellow"/>
                        </w:rPr>
                        <w:t>ProSe</w:t>
                      </w:r>
                      <w:proofErr w:type="spellEnd"/>
                      <w:r w:rsidRPr="002273BB">
                        <w:rPr>
                          <w:highlight w:val="yellow"/>
                        </w:rPr>
                        <w:t xml:space="preserve"> End UE as specified in clause 5.8.2.4.</w:t>
                      </w:r>
                    </w:p>
                    <w:p w:rsidR="003C7C69" w:rsidRDefault="003C7C69" w:rsidP="00B12793">
                      <w:pPr>
                        <w:pStyle w:val="B2"/>
                      </w:pPr>
                      <w:r>
                        <w:t>-</w:t>
                      </w:r>
                      <w:r>
                        <w:tab/>
                      </w:r>
                      <w:proofErr w:type="spellStart"/>
                      <w:r>
                        <w:t>ProSe</w:t>
                      </w:r>
                      <w:proofErr w:type="spellEnd"/>
                      <w:r>
                        <w:t xml:space="preserve"> Service Info: the information about the </w:t>
                      </w:r>
                      <w:proofErr w:type="spellStart"/>
                      <w:r>
                        <w:t>ProSe</w:t>
                      </w:r>
                      <w:proofErr w:type="spellEnd"/>
                      <w:r>
                        <w:t xml:space="preserve"> identifier(s) requesting Layer-2 link establishment.</w:t>
                      </w:r>
                    </w:p>
                    <w:p w:rsidR="003C7C69" w:rsidRDefault="003C7C69" w:rsidP="00B12793">
                      <w:pPr>
                        <w:pStyle w:val="B2"/>
                      </w:pPr>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p>
                    <w:p w:rsidR="003C7C69" w:rsidRDefault="003C7C69" w:rsidP="00B12793">
                      <w:pPr>
                        <w:pStyle w:val="B2"/>
                      </w:pPr>
                      <w:r>
                        <w:t>-</w:t>
                      </w:r>
                      <w:r>
                        <w:tab/>
                        <w:t>Security Information: the information for the establishment of security for the first hop PC5 link establishment.</w:t>
                      </w:r>
                    </w:p>
                    <w:p w:rsidR="003C7C69" w:rsidRPr="00B12793" w:rsidRDefault="003C7C69" w:rsidP="00B12793">
                      <w:pPr>
                        <w:pStyle w:val="NO"/>
                        <w:rPr>
                          <w:rFonts w:eastAsiaTheme="minorEastAsia"/>
                          <w:lang w:eastAsia="zh-CN"/>
                        </w:rPr>
                      </w:pPr>
                      <w:r>
                        <w:t>NOTE 1:</w:t>
                      </w:r>
                      <w:r>
                        <w:tab/>
                        <w:t>The Security Information is defined by SA WG3.</w:t>
                      </w:r>
                    </w:p>
                  </w:txbxContent>
                </v:textbox>
                <w10:anchorlock/>
              </v:shape>
            </w:pict>
          </mc:Fallback>
        </mc:AlternateContent>
      </w:r>
    </w:p>
    <w:p w:rsidR="00B12793" w:rsidRDefault="00B12793" w:rsidP="00FC63BB">
      <w:pPr>
        <w:jc w:val="both"/>
        <w:rPr>
          <w:rFonts w:eastAsiaTheme="minorEastAsia"/>
          <w:lang w:val="en-GB" w:eastAsia="zh-CN"/>
        </w:rPr>
      </w:pPr>
      <w:r w:rsidRPr="00893ED6">
        <w:rPr>
          <w:rFonts w:eastAsiaTheme="minorEastAsia"/>
          <w:noProof/>
          <w:lang w:eastAsia="zh-CN"/>
        </w:rPr>
        <w:lastRenderedPageBreak/>
        <mc:AlternateContent>
          <mc:Choice Requires="wps">
            <w:drawing>
              <wp:inline distT="0" distB="0" distL="0" distR="0" wp14:anchorId="3F1D58EB" wp14:editId="63E907A2">
                <wp:extent cx="5155006" cy="4025991"/>
                <wp:effectExtent l="0" t="0" r="26670" b="12700"/>
                <wp:docPr id="8"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5006" cy="4025991"/>
                        </a:xfrm>
                        <a:prstGeom prst="rect">
                          <a:avLst/>
                        </a:prstGeom>
                        <a:solidFill>
                          <a:srgbClr val="FFFFFF"/>
                        </a:solidFill>
                        <a:ln w="9525">
                          <a:solidFill>
                            <a:srgbClr val="000000"/>
                          </a:solidFill>
                          <a:miter lim="800000"/>
                          <a:headEnd/>
                          <a:tailEnd/>
                        </a:ln>
                      </wps:spPr>
                      <wps:txbx>
                        <w:txbxContent>
                          <w:p w:rsidR="003C7C69" w:rsidRDefault="003C7C69" w:rsidP="00B12793">
                            <w:r>
                              <w:t>The Direct Communication Request message over the second hop PC5 reference point includes:</w:t>
                            </w:r>
                          </w:p>
                          <w:p w:rsidR="003C7C69" w:rsidRDefault="003C7C69" w:rsidP="00B12793">
                            <w:pPr>
                              <w:pStyle w:val="B1"/>
                            </w:pPr>
                            <w:r>
                              <w:t>-</w:t>
                            </w:r>
                            <w:r>
                              <w:tab/>
                              <w:t>User Info ID of source 5G ProSe End UE.</w:t>
                            </w:r>
                          </w:p>
                          <w:p w:rsidR="003C7C69" w:rsidRDefault="003C7C69" w:rsidP="00B12793">
                            <w:pPr>
                              <w:pStyle w:val="B1"/>
                            </w:pPr>
                            <w:r>
                              <w:t>-</w:t>
                            </w:r>
                            <w:r>
                              <w:tab/>
                              <w:t>User Info ID of target 5G ProSe End UE.</w:t>
                            </w:r>
                          </w:p>
                          <w:p w:rsidR="003C7C69" w:rsidRDefault="003C7C69" w:rsidP="00B12793">
                            <w:pPr>
                              <w:pStyle w:val="B1"/>
                            </w:pPr>
                            <w:r>
                              <w:t>-</w:t>
                            </w:r>
                            <w:r>
                              <w:tab/>
                              <w:t xml:space="preserve">User Info ID of 5G </w:t>
                            </w:r>
                            <w:proofErr w:type="gramStart"/>
                            <w:r>
                              <w:t>ProSe</w:t>
                            </w:r>
                            <w:proofErr w:type="gramEnd"/>
                            <w:r>
                              <w:t xml:space="preserve"> UE-to-UE Relay.</w:t>
                            </w:r>
                          </w:p>
                          <w:p w:rsidR="003C7C69" w:rsidRDefault="003C7C69" w:rsidP="00B12793">
                            <w:pPr>
                              <w:pStyle w:val="B1"/>
                            </w:pPr>
                            <w:r>
                              <w:t>-</w:t>
                            </w:r>
                            <w:r>
                              <w:tab/>
                              <w:t>ProSe Service Info: the information about the ProSe identifier(s).</w:t>
                            </w:r>
                          </w:p>
                          <w:p w:rsidR="003C7C69" w:rsidRDefault="003C7C69" w:rsidP="00B12793">
                            <w:pPr>
                              <w:pStyle w:val="B1"/>
                            </w:pPr>
                            <w:r>
                              <w:t>-</w:t>
                            </w:r>
                            <w:r>
                              <w:tab/>
                              <w:t>RSC: the connectivity service provided by the 5G ProSe UE-to-UE Relay as requested by the source 5G ProSe End UE.</w:t>
                            </w:r>
                          </w:p>
                          <w:p w:rsidR="003C7C69" w:rsidRDefault="003C7C69" w:rsidP="00B12793">
                            <w:pPr>
                              <w:pStyle w:val="B1"/>
                            </w:pPr>
                            <w:r>
                              <w:t>-</w:t>
                            </w:r>
                            <w:r>
                              <w:tab/>
                              <w:t>Security Information: the information for the establishment of security for the second hop PC5 link establishment.</w:t>
                            </w:r>
                          </w:p>
                          <w:p w:rsidR="003C7C69" w:rsidRDefault="003C7C69" w:rsidP="00B12793">
                            <w:pPr>
                              <w:pStyle w:val="NO"/>
                            </w:pPr>
                            <w:r>
                              <w:t>NOTE 2:</w:t>
                            </w:r>
                            <w:r>
                              <w:tab/>
                              <w:t>The Security Information is defined by SA WG3.</w:t>
                            </w:r>
                          </w:p>
                          <w:p w:rsidR="003C7C69" w:rsidRDefault="003C7C69" w:rsidP="00B12793">
                            <w:r>
                              <w:t>The Link Modification Request message over the first hop PC5 reference point includes:</w:t>
                            </w:r>
                          </w:p>
                          <w:p w:rsidR="003C7C69" w:rsidRDefault="003C7C69" w:rsidP="00B12793">
                            <w:pPr>
                              <w:pStyle w:val="B1"/>
                            </w:pPr>
                            <w:r>
                              <w:t>-</w:t>
                            </w:r>
                            <w:r>
                              <w:tab/>
                              <w:t>User Info ID of target 5G ProSe End UE: the identity of the target 5G ProSe End UE provided to the source 5G ProSe End UE during UE-to-UE Relay Discovery procedure.</w:t>
                            </w:r>
                          </w:p>
                          <w:p w:rsidR="003C7C69" w:rsidRDefault="003C7C69" w:rsidP="00B12793">
                            <w:pPr>
                              <w:pStyle w:val="B1"/>
                            </w:pPr>
                            <w:r w:rsidRPr="00893ED6">
                              <w:rPr>
                                <w:highlight w:val="yellow"/>
                              </w:rPr>
                              <w:t>-</w:t>
                            </w:r>
                            <w:r w:rsidRPr="00893ED6">
                              <w:rPr>
                                <w:highlight w:val="yellow"/>
                              </w:rPr>
                              <w:tab/>
                            </w:r>
                            <w:r w:rsidRPr="00605856">
                              <w:rPr>
                                <w:highlight w:val="yellow"/>
                              </w:rPr>
                              <w:t>(optional)</w:t>
                            </w:r>
                            <w:r w:rsidRPr="00893ED6">
                              <w:rPr>
                                <w:highlight w:val="yellow"/>
                              </w:rPr>
                              <w:t xml:space="preserve"> Destination Layer-2 ID of target 5G ProSe End UE: the unicast destination Layer-2 ID of the target 5G ProSe End UE determined by the source 5G ProSe End UE as specified in clause 5.8.2.4.</w:t>
                            </w:r>
                          </w:p>
                          <w:p w:rsidR="003C7C69" w:rsidRDefault="003C7C69" w:rsidP="00B12793">
                            <w:r>
                              <w:t>The Link Modification Request message over the second hop PC5 reference point includes:</w:t>
                            </w:r>
                          </w:p>
                          <w:p w:rsidR="003C7C69" w:rsidRDefault="003C7C69" w:rsidP="00B12793">
                            <w:pPr>
                              <w:pStyle w:val="B1"/>
                            </w:pPr>
                            <w:r>
                              <w:t>-</w:t>
                            </w:r>
                            <w:r>
                              <w:tab/>
                              <w:t>User Info ID of source 5G ProSe End UE.</w:t>
                            </w:r>
                          </w:p>
                          <w:p w:rsidR="003C7C69" w:rsidRPr="00B12793" w:rsidRDefault="003C7C69" w:rsidP="00B12793">
                            <w:pPr>
                              <w:pStyle w:val="B1"/>
                              <w:rPr>
                                <w:lang w:eastAsia="zh-CN"/>
                              </w:rPr>
                            </w:pPr>
                            <w:r>
                              <w:t>-</w:t>
                            </w:r>
                            <w:r>
                              <w:tab/>
                              <w:t>User Info ID of target 5G ProSe End UE.</w:t>
                            </w:r>
                          </w:p>
                        </w:txbxContent>
                      </wps:txbx>
                      <wps:bodyPr rot="0" vert="horz" wrap="square" lIns="91440" tIns="45720" rIns="91440" bIns="45720" anchor="t" anchorCtr="0">
                        <a:noAutofit/>
                      </wps:bodyPr>
                    </wps:wsp>
                  </a:graphicData>
                </a:graphic>
              </wp:inline>
            </w:drawing>
          </mc:Choice>
          <mc:Fallback>
            <w:pict>
              <v:shape id="_x0000_s1032" type="#_x0000_t202" style="width:405.9pt;height:3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WkvGNAIAAE0EAAAOAAAAZHJzL2Uyb0RvYy54bWysVM2O0zAQviPxDpbvNGnULDRqulq6FCEt&#10;P9LCAziO01g4HmO7TZYHYN+AExfuPFefg7HTlmqBCyIHy+MZf575vpksLodOkZ2wToIu6XSSUiI0&#10;h1rqTUk/vF8/eUaJ80zXTIEWJb0Tjl4uHz9a9KYQGbSgamEJgmhX9KakrfemSBLHW9ExNwEjNDob&#10;sB3zaNpNUlvWI3qnkixNL5IebG0scOEcnl6PTrqM+E0juH/bNE54okqKufm42rhWYU2WC1ZsLDOt&#10;5Ic02D9k0TGp8dET1DXzjGyt/A2qk9yCg8ZPOHQJNI3kItaA1UzTB9XctsyIWAuS48yJJvf/YPmb&#10;3TtLZF1SFEqzDiXaf73ff/ux//6FZIGe3rgCo24NxvnhOQwocyzVmRvgHx3RsGqZ3ogra6FvBasx&#10;vWm4mZxdHXFcAKn611DjO2zrIQINje0Cd8gGQXSU6e4kjRg84XiYT/Mc5aaEo2+WZvl8Pr7BiuN1&#10;Y51/KaAjYVNSi9pHeLa7cT6kw4pjSHjNgZL1WioVDbupVsqSHcM+WccvVvAgTGnSl3SeZ/nIwF8h&#10;0vj9CaKTHhteyQ4ZPwWxIvD2QtexHT2TatxjykofiAzcjSz6oRqiZBdHfSqo75BZC2N/4zzipgX7&#10;mZIee7uk7tOWWUGJeqVRnfl0NgvDEI1Z/jRDw557qnMP0xyhSuopGbcrHwco8KbhClVsZOQ3yD1m&#10;ckgZezbSfpivMBTndoz69RdY/gQAAP//AwBQSwMEFAAGAAgAAAAhAHZyilPcAAAABQEAAA8AAABk&#10;cnMvZG93bnJldi54bWxMj0FLxDAQhe+C/yGM4EXctO5Sa226iKDoTVfRa7aZbYvJpCbZbv33jl70&#10;8mB4w3vfq9ezs2LCEAdPCvJFBgKp9WagTsHry915CSImTUZbT6jgCyOsm+OjWlfGH+gZp03qBIdQ&#10;rLSCPqWxkjK2PTodF35EYm/ng9OJz9BJE/SBw52VF1lWSKcH4oZej3jbY/ux2TsF5epheo+Py6e3&#10;ttjZq3R2Od1/BqVOT+abaxAJ5/T3DD/4jA4NM239nkwUVgEPSb/KXpnnPGOroFiuMpBNLf/TN98A&#10;AAD//wMAUEsBAi0AFAAGAAgAAAAhALaDOJL+AAAA4QEAABMAAAAAAAAAAAAAAAAAAAAAAFtDb250&#10;ZW50X1R5cGVzXS54bWxQSwECLQAUAAYACAAAACEAOP0h/9YAAACUAQAACwAAAAAAAAAAAAAAAAAv&#10;AQAAX3JlbHMvLnJlbHNQSwECLQAUAAYACAAAACEA/FpLxjQCAABNBAAADgAAAAAAAAAAAAAAAAAu&#10;AgAAZHJzL2Uyb0RvYy54bWxQSwECLQAUAAYACAAAACEAdnKKU9wAAAAFAQAADwAAAAAAAAAAAAAA&#10;AACOBAAAZHJzL2Rvd25yZXYueG1sUEsFBgAAAAAEAAQA8wAAAJcFAAAAAA==&#10;">
                <v:textbox>
                  <w:txbxContent>
                    <w:p w:rsidR="003C7C69" w:rsidRDefault="003C7C69" w:rsidP="00B12793">
                      <w:r>
                        <w:t>The Direct Communication Request message over the second hop PC5 reference point includes:</w:t>
                      </w:r>
                    </w:p>
                    <w:p w:rsidR="003C7C69" w:rsidRDefault="003C7C69" w:rsidP="00B12793">
                      <w:pPr>
                        <w:pStyle w:val="B1"/>
                      </w:pPr>
                      <w:r>
                        <w:t>-</w:t>
                      </w:r>
                      <w:r>
                        <w:tab/>
                        <w:t xml:space="preserve">User Info ID of source 5G </w:t>
                      </w:r>
                      <w:proofErr w:type="spellStart"/>
                      <w:r>
                        <w:t>ProSe</w:t>
                      </w:r>
                      <w:proofErr w:type="spellEnd"/>
                      <w:r>
                        <w:t xml:space="preserve"> End UE.</w:t>
                      </w:r>
                    </w:p>
                    <w:p w:rsidR="003C7C69" w:rsidRDefault="003C7C69" w:rsidP="00B12793">
                      <w:pPr>
                        <w:pStyle w:val="B1"/>
                      </w:pPr>
                      <w:r>
                        <w:t>-</w:t>
                      </w:r>
                      <w:r>
                        <w:tab/>
                        <w:t xml:space="preserve">User Info ID of target 5G </w:t>
                      </w:r>
                      <w:proofErr w:type="spellStart"/>
                      <w:r>
                        <w:t>ProSe</w:t>
                      </w:r>
                      <w:proofErr w:type="spellEnd"/>
                      <w:r>
                        <w:t xml:space="preserve"> End UE.</w:t>
                      </w:r>
                    </w:p>
                    <w:p w:rsidR="003C7C69" w:rsidRDefault="003C7C69" w:rsidP="00B12793">
                      <w:pPr>
                        <w:pStyle w:val="B1"/>
                      </w:pPr>
                      <w:r>
                        <w:t>-</w:t>
                      </w:r>
                      <w:r>
                        <w:tab/>
                        <w:t xml:space="preserve">User Info ID of 5G </w:t>
                      </w:r>
                      <w:proofErr w:type="spellStart"/>
                      <w:proofErr w:type="gramStart"/>
                      <w:r>
                        <w:t>ProSe</w:t>
                      </w:r>
                      <w:proofErr w:type="spellEnd"/>
                      <w:proofErr w:type="gramEnd"/>
                      <w:r>
                        <w:t xml:space="preserve"> UE-to-UE Relay.</w:t>
                      </w:r>
                    </w:p>
                    <w:p w:rsidR="003C7C69" w:rsidRDefault="003C7C69" w:rsidP="00B12793">
                      <w:pPr>
                        <w:pStyle w:val="B1"/>
                      </w:pPr>
                      <w:r>
                        <w:t>-</w:t>
                      </w:r>
                      <w:r>
                        <w:tab/>
                      </w:r>
                      <w:proofErr w:type="spellStart"/>
                      <w:r>
                        <w:t>ProSe</w:t>
                      </w:r>
                      <w:proofErr w:type="spellEnd"/>
                      <w:r>
                        <w:t xml:space="preserve"> Service Info: the information about the </w:t>
                      </w:r>
                      <w:proofErr w:type="spellStart"/>
                      <w:r>
                        <w:t>ProSe</w:t>
                      </w:r>
                      <w:proofErr w:type="spellEnd"/>
                      <w:r>
                        <w:t xml:space="preserve"> identifier(s).</w:t>
                      </w:r>
                    </w:p>
                    <w:p w:rsidR="003C7C69" w:rsidRDefault="003C7C69" w:rsidP="00B12793">
                      <w:pPr>
                        <w:pStyle w:val="B1"/>
                      </w:pPr>
                      <w:r>
                        <w:t>-</w:t>
                      </w:r>
                      <w:r>
                        <w:tab/>
                        <w:t xml:space="preserve">RSC: the connectivity service provided by the 5G </w:t>
                      </w:r>
                      <w:proofErr w:type="spellStart"/>
                      <w:r>
                        <w:t>ProSe</w:t>
                      </w:r>
                      <w:proofErr w:type="spellEnd"/>
                      <w:r>
                        <w:t xml:space="preserve"> UE-to-UE Relay as requested by the source 5G </w:t>
                      </w:r>
                      <w:proofErr w:type="spellStart"/>
                      <w:r>
                        <w:t>ProSe</w:t>
                      </w:r>
                      <w:proofErr w:type="spellEnd"/>
                      <w:r>
                        <w:t xml:space="preserve"> End UE.</w:t>
                      </w:r>
                    </w:p>
                    <w:p w:rsidR="003C7C69" w:rsidRDefault="003C7C69" w:rsidP="00B12793">
                      <w:pPr>
                        <w:pStyle w:val="B1"/>
                      </w:pPr>
                      <w:r>
                        <w:t>-</w:t>
                      </w:r>
                      <w:r>
                        <w:tab/>
                        <w:t>Security Information: the information for the establishment of security for the second hop PC5 link establishment.</w:t>
                      </w:r>
                    </w:p>
                    <w:p w:rsidR="003C7C69" w:rsidRDefault="003C7C69" w:rsidP="00B12793">
                      <w:pPr>
                        <w:pStyle w:val="NO"/>
                      </w:pPr>
                      <w:r>
                        <w:t>NOTE 2:</w:t>
                      </w:r>
                      <w:r>
                        <w:tab/>
                        <w:t>The Security Information is defined by SA WG3.</w:t>
                      </w:r>
                    </w:p>
                    <w:p w:rsidR="003C7C69" w:rsidRDefault="003C7C69" w:rsidP="00B12793">
                      <w:r>
                        <w:t>The Link Modification Request message over the first hop PC5 reference point includes:</w:t>
                      </w:r>
                    </w:p>
                    <w:p w:rsidR="003C7C69" w:rsidRDefault="003C7C69" w:rsidP="00B12793">
                      <w:pPr>
                        <w:pStyle w:val="B1"/>
                      </w:pPr>
                      <w:r>
                        <w:t>-</w:t>
                      </w:r>
                      <w:r>
                        <w:tab/>
                        <w:t xml:space="preserve">User Info ID of target 5G </w:t>
                      </w:r>
                      <w:proofErr w:type="spellStart"/>
                      <w:r>
                        <w:t>ProSe</w:t>
                      </w:r>
                      <w:proofErr w:type="spellEnd"/>
                      <w:r>
                        <w:t xml:space="preserve"> End UE: the identity of the target 5G </w:t>
                      </w:r>
                      <w:proofErr w:type="spellStart"/>
                      <w:r>
                        <w:t>ProSe</w:t>
                      </w:r>
                      <w:proofErr w:type="spellEnd"/>
                      <w:r>
                        <w:t xml:space="preserve"> End UE provided to the source 5G </w:t>
                      </w:r>
                      <w:proofErr w:type="spellStart"/>
                      <w:r>
                        <w:t>ProSe</w:t>
                      </w:r>
                      <w:proofErr w:type="spellEnd"/>
                      <w:r>
                        <w:t xml:space="preserve"> End UE during UE-to-UE Relay Discovery procedure.</w:t>
                      </w:r>
                    </w:p>
                    <w:p w:rsidR="003C7C69" w:rsidRDefault="003C7C69" w:rsidP="00B12793">
                      <w:pPr>
                        <w:pStyle w:val="B1"/>
                      </w:pPr>
                      <w:r w:rsidRPr="00893ED6">
                        <w:rPr>
                          <w:highlight w:val="yellow"/>
                        </w:rPr>
                        <w:t>-</w:t>
                      </w:r>
                      <w:r w:rsidRPr="00893ED6">
                        <w:rPr>
                          <w:highlight w:val="yellow"/>
                        </w:rPr>
                        <w:tab/>
                      </w:r>
                      <w:r w:rsidRPr="00605856">
                        <w:rPr>
                          <w:highlight w:val="yellow"/>
                        </w:rPr>
                        <w:t>(optional)</w:t>
                      </w:r>
                      <w:r w:rsidRPr="00893ED6">
                        <w:rPr>
                          <w:highlight w:val="yellow"/>
                        </w:rPr>
                        <w:t xml:space="preserve"> Destination Layer-2 ID of target 5G </w:t>
                      </w:r>
                      <w:proofErr w:type="spellStart"/>
                      <w:r w:rsidRPr="00893ED6">
                        <w:rPr>
                          <w:highlight w:val="yellow"/>
                        </w:rPr>
                        <w:t>ProSe</w:t>
                      </w:r>
                      <w:proofErr w:type="spellEnd"/>
                      <w:r w:rsidRPr="00893ED6">
                        <w:rPr>
                          <w:highlight w:val="yellow"/>
                        </w:rPr>
                        <w:t xml:space="preserve"> End UE: the unicast destination Layer-2 ID of the target 5G </w:t>
                      </w:r>
                      <w:proofErr w:type="spellStart"/>
                      <w:r w:rsidRPr="00893ED6">
                        <w:rPr>
                          <w:highlight w:val="yellow"/>
                        </w:rPr>
                        <w:t>ProSe</w:t>
                      </w:r>
                      <w:proofErr w:type="spellEnd"/>
                      <w:r w:rsidRPr="00893ED6">
                        <w:rPr>
                          <w:highlight w:val="yellow"/>
                        </w:rPr>
                        <w:t xml:space="preserve"> End UE determined by the source 5G </w:t>
                      </w:r>
                      <w:proofErr w:type="spellStart"/>
                      <w:r w:rsidRPr="00893ED6">
                        <w:rPr>
                          <w:highlight w:val="yellow"/>
                        </w:rPr>
                        <w:t>ProSe</w:t>
                      </w:r>
                      <w:proofErr w:type="spellEnd"/>
                      <w:r w:rsidRPr="00893ED6">
                        <w:rPr>
                          <w:highlight w:val="yellow"/>
                        </w:rPr>
                        <w:t xml:space="preserve"> End UE as specified in clause 5.8.2.4.</w:t>
                      </w:r>
                    </w:p>
                    <w:p w:rsidR="003C7C69" w:rsidRDefault="003C7C69" w:rsidP="00B12793">
                      <w:r>
                        <w:t>The Link Modification Request message over the second hop PC5 reference point includes:</w:t>
                      </w:r>
                    </w:p>
                    <w:p w:rsidR="003C7C69" w:rsidRDefault="003C7C69" w:rsidP="00B12793">
                      <w:pPr>
                        <w:pStyle w:val="B1"/>
                      </w:pPr>
                      <w:r>
                        <w:t>-</w:t>
                      </w:r>
                      <w:r>
                        <w:tab/>
                        <w:t xml:space="preserve">User Info ID of source 5G </w:t>
                      </w:r>
                      <w:proofErr w:type="spellStart"/>
                      <w:r>
                        <w:t>ProSe</w:t>
                      </w:r>
                      <w:proofErr w:type="spellEnd"/>
                      <w:r>
                        <w:t xml:space="preserve"> End UE.</w:t>
                      </w:r>
                    </w:p>
                    <w:p w:rsidR="003C7C69" w:rsidRPr="00B12793" w:rsidRDefault="003C7C69" w:rsidP="00B12793">
                      <w:pPr>
                        <w:pStyle w:val="B1"/>
                        <w:rPr>
                          <w:lang w:eastAsia="zh-CN"/>
                        </w:rPr>
                      </w:pPr>
                      <w:r>
                        <w:t>-</w:t>
                      </w:r>
                      <w:r>
                        <w:tab/>
                        <w:t xml:space="preserve">User Info ID of target 5G </w:t>
                      </w:r>
                      <w:proofErr w:type="spellStart"/>
                      <w:r>
                        <w:t>ProSe</w:t>
                      </w:r>
                      <w:proofErr w:type="spellEnd"/>
                      <w:r>
                        <w:t xml:space="preserve"> End UE.</w:t>
                      </w:r>
                    </w:p>
                  </w:txbxContent>
                </v:textbox>
                <w10:anchorlock/>
              </v:shape>
            </w:pict>
          </mc:Fallback>
        </mc:AlternateContent>
      </w:r>
    </w:p>
    <w:p w:rsidR="00CA65EC" w:rsidRDefault="00CA65EC" w:rsidP="00D928A4">
      <w:pPr>
        <w:spacing w:beforeLines="50" w:before="120"/>
        <w:jc w:val="both"/>
        <w:rPr>
          <w:rFonts w:eastAsiaTheme="minorEastAsia"/>
          <w:lang w:val="en-GB" w:eastAsia="zh-CN"/>
        </w:rPr>
      </w:pPr>
      <w:r>
        <w:rPr>
          <w:rFonts w:eastAsiaTheme="minorEastAsia" w:hint="eastAsia"/>
          <w:lang w:val="en-GB" w:eastAsia="zh-CN"/>
        </w:rPr>
        <w:t xml:space="preserve">But after check with our SA2 </w:t>
      </w:r>
      <w:r w:rsidR="00D928A4">
        <w:rPr>
          <w:rFonts w:eastAsiaTheme="minorEastAsia" w:hint="eastAsia"/>
          <w:lang w:val="en-GB" w:eastAsia="zh-CN"/>
        </w:rPr>
        <w:t>c</w:t>
      </w:r>
      <w:r w:rsidR="00D928A4" w:rsidRPr="00D928A4">
        <w:rPr>
          <w:rFonts w:eastAsiaTheme="minorEastAsia"/>
          <w:lang w:val="en-GB" w:eastAsia="zh-CN"/>
        </w:rPr>
        <w:t>olleagues</w:t>
      </w:r>
      <w:r>
        <w:rPr>
          <w:rFonts w:eastAsiaTheme="minorEastAsia" w:hint="eastAsia"/>
          <w:lang w:val="en-GB" w:eastAsia="zh-CN"/>
        </w:rPr>
        <w:t xml:space="preserve">, the above yellow description is only corresponding to the condition that </w:t>
      </w:r>
      <w:r w:rsidR="007D26C1">
        <w:rPr>
          <w:rFonts w:eastAsiaTheme="minorEastAsia" w:hint="eastAsia"/>
          <w:lang w:val="en-GB" w:eastAsia="zh-CN"/>
        </w:rPr>
        <w:t xml:space="preserve">the </w:t>
      </w:r>
      <w:r w:rsidR="00076900">
        <w:rPr>
          <w:rFonts w:eastAsiaTheme="minorEastAsia" w:hint="eastAsia"/>
          <w:lang w:val="en-GB" w:eastAsia="zh-CN"/>
        </w:rPr>
        <w:t xml:space="preserve">5G ProSe Source End UE </w:t>
      </w:r>
      <w:r w:rsidR="000E75B4">
        <w:rPr>
          <w:rFonts w:eastAsiaTheme="minorEastAsia" w:hint="eastAsia"/>
          <w:lang w:val="en-GB" w:eastAsia="zh-CN"/>
        </w:rPr>
        <w:t xml:space="preserve">has </w:t>
      </w:r>
      <w:r w:rsidR="00076900">
        <w:rPr>
          <w:rFonts w:eastAsiaTheme="minorEastAsia" w:hint="eastAsia"/>
          <w:lang w:val="en-GB" w:eastAsia="zh-CN"/>
        </w:rPr>
        <w:t xml:space="preserve">had direct communication (non-relay) with the 5G ProSe Target End UE </w:t>
      </w:r>
      <w:r w:rsidR="000E75B4">
        <w:rPr>
          <w:rFonts w:eastAsiaTheme="minorEastAsia" w:hint="eastAsia"/>
          <w:lang w:val="en-GB" w:eastAsia="zh-CN"/>
        </w:rPr>
        <w:t xml:space="preserve">before, </w:t>
      </w:r>
      <w:r w:rsidR="00076900">
        <w:rPr>
          <w:rFonts w:eastAsiaTheme="minorEastAsia" w:hint="eastAsia"/>
          <w:lang w:val="en-GB" w:eastAsia="zh-CN"/>
        </w:rPr>
        <w:t xml:space="preserve">which is not </w:t>
      </w:r>
      <w:r>
        <w:rPr>
          <w:rFonts w:eastAsiaTheme="minorEastAsia" w:hint="eastAsia"/>
          <w:lang w:val="en-GB" w:eastAsia="zh-CN"/>
        </w:rPr>
        <w:t>the typical case</w:t>
      </w:r>
      <w:r w:rsidR="00076900">
        <w:rPr>
          <w:rFonts w:eastAsiaTheme="minorEastAsia" w:hint="eastAsia"/>
          <w:lang w:val="en-GB" w:eastAsia="zh-CN"/>
        </w:rPr>
        <w:t xml:space="preserve">. </w:t>
      </w:r>
    </w:p>
    <w:p w:rsidR="00CA65EC" w:rsidRDefault="00CA65EC" w:rsidP="00CA65EC">
      <w:pPr>
        <w:pStyle w:val="a5"/>
        <w:jc w:val="both"/>
        <w:rPr>
          <w:b/>
          <w:lang w:eastAsia="zh-CN"/>
        </w:rPr>
      </w:pPr>
      <w:r>
        <w:rPr>
          <w:rFonts w:hint="eastAsia"/>
          <w:b/>
          <w:lang w:eastAsia="zh-CN"/>
        </w:rPr>
        <w:t>Observation 4</w:t>
      </w:r>
      <w:r w:rsidRPr="00297CA9">
        <w:rPr>
          <w:rFonts w:hint="eastAsia"/>
          <w:b/>
          <w:bCs/>
          <w:lang w:eastAsia="zh-CN"/>
        </w:rPr>
        <w:t xml:space="preserve">: </w:t>
      </w:r>
      <w:r>
        <w:rPr>
          <w:rFonts w:hint="eastAsia"/>
          <w:b/>
          <w:bCs/>
          <w:lang w:eastAsia="zh-CN"/>
        </w:rPr>
        <w:t>According to the current SA2</w:t>
      </w:r>
      <w:r>
        <w:rPr>
          <w:b/>
          <w:bCs/>
          <w:lang w:eastAsia="zh-CN"/>
        </w:rPr>
        <w:t>’</w:t>
      </w:r>
      <w:r w:rsidR="000E4E63">
        <w:rPr>
          <w:rFonts w:hint="eastAsia"/>
          <w:b/>
          <w:bCs/>
          <w:lang w:eastAsia="zh-CN"/>
        </w:rPr>
        <w:t>s spec</w:t>
      </w:r>
      <w:r>
        <w:rPr>
          <w:rFonts w:hint="eastAsia"/>
          <w:b/>
          <w:bCs/>
          <w:lang w:eastAsia="zh-CN"/>
        </w:rPr>
        <w:t xml:space="preserve">, the only case for the </w:t>
      </w:r>
      <w:r w:rsidRPr="00BC723B">
        <w:rPr>
          <w:b/>
          <w:bCs/>
          <w:lang w:eastAsia="zh-CN"/>
        </w:rPr>
        <w:t>source 5G ProSe End UE</w:t>
      </w:r>
      <w:r>
        <w:rPr>
          <w:rFonts w:hint="eastAsia"/>
          <w:b/>
          <w:bCs/>
          <w:lang w:eastAsia="zh-CN"/>
        </w:rPr>
        <w:t xml:space="preserve"> knows the ta</w:t>
      </w:r>
      <w:r w:rsidRPr="00BC723B">
        <w:rPr>
          <w:b/>
          <w:bCs/>
          <w:lang w:eastAsia="zh-CN"/>
        </w:rPr>
        <w:t>rget 5G ProSe End UE’</w:t>
      </w:r>
      <w:r w:rsidRPr="00BC723B">
        <w:rPr>
          <w:rFonts w:hint="eastAsia"/>
          <w:b/>
          <w:bCs/>
          <w:lang w:eastAsia="zh-CN"/>
        </w:rPr>
        <w:t>s L2 ID</w:t>
      </w:r>
      <w:r>
        <w:rPr>
          <w:rFonts w:hint="eastAsia"/>
          <w:b/>
          <w:bCs/>
          <w:lang w:eastAsia="zh-CN"/>
        </w:rPr>
        <w:t xml:space="preserve"> is that they have direct PC5 connection before, which is not a typical case</w:t>
      </w:r>
      <w:r w:rsidRPr="00F81726">
        <w:rPr>
          <w:rFonts w:hint="eastAsia"/>
          <w:b/>
          <w:lang w:eastAsia="zh-CN"/>
        </w:rPr>
        <w:t>.</w:t>
      </w:r>
    </w:p>
    <w:p w:rsidR="00D73786" w:rsidRPr="005C3642" w:rsidRDefault="00E13168" w:rsidP="005C3642">
      <w:pPr>
        <w:jc w:val="both"/>
        <w:rPr>
          <w:rFonts w:eastAsiaTheme="minorEastAsia"/>
          <w:lang w:eastAsia="zh-CN"/>
        </w:rPr>
      </w:pPr>
      <w:r w:rsidRPr="005C3642">
        <w:rPr>
          <w:rFonts w:eastAsiaTheme="minorEastAsia"/>
          <w:lang w:val="en-GB" w:eastAsia="zh-CN"/>
        </w:rPr>
        <w:t>Based on the above analysis, it is proposed:</w:t>
      </w:r>
    </w:p>
    <w:p w:rsidR="0073714E" w:rsidRDefault="00D73786" w:rsidP="0073714E">
      <w:pPr>
        <w:pStyle w:val="a5"/>
        <w:jc w:val="both"/>
        <w:rPr>
          <w:b/>
          <w:lang w:eastAsia="zh-CN"/>
        </w:rPr>
      </w:pPr>
      <w:r>
        <w:rPr>
          <w:rFonts w:hint="eastAsia"/>
          <w:b/>
          <w:lang w:eastAsia="zh-CN"/>
        </w:rPr>
        <w:t>Proposal 1: RAN2 confirms that</w:t>
      </w:r>
      <w:r w:rsidR="000E75B4">
        <w:rPr>
          <w:rFonts w:hint="eastAsia"/>
          <w:b/>
          <w:lang w:eastAsia="zh-CN"/>
        </w:rPr>
        <w:t xml:space="preserve"> through</w:t>
      </w:r>
      <w:r>
        <w:rPr>
          <w:rFonts w:hint="eastAsia"/>
          <w:b/>
          <w:lang w:eastAsia="zh-CN"/>
        </w:rPr>
        <w:t xml:space="preserve"> U2U relay discovery and per hop PC5-S connection </w:t>
      </w:r>
      <w:r w:rsidR="00944B0C">
        <w:rPr>
          <w:rFonts w:hint="eastAsia"/>
          <w:b/>
          <w:lang w:eastAsia="zh-CN"/>
        </w:rPr>
        <w:t>establishment procedures</w:t>
      </w:r>
      <w:r>
        <w:rPr>
          <w:rFonts w:hint="eastAsia"/>
          <w:b/>
          <w:lang w:eastAsia="zh-CN"/>
        </w:rPr>
        <w:t xml:space="preserve">, </w:t>
      </w:r>
      <w:r w:rsidRPr="00BC723B">
        <w:rPr>
          <w:rFonts w:hint="eastAsia"/>
          <w:b/>
          <w:bCs/>
          <w:lang w:eastAsia="zh-CN"/>
        </w:rPr>
        <w:t xml:space="preserve">the </w:t>
      </w:r>
      <w:r w:rsidRPr="00BC723B">
        <w:rPr>
          <w:b/>
          <w:bCs/>
          <w:lang w:eastAsia="zh-CN"/>
        </w:rPr>
        <w:t>source 5G ProSe End UE</w:t>
      </w:r>
      <w:r w:rsidRPr="00BC723B">
        <w:rPr>
          <w:rFonts w:hint="eastAsia"/>
          <w:b/>
          <w:bCs/>
          <w:lang w:eastAsia="zh-CN"/>
        </w:rPr>
        <w:t xml:space="preserve"> can</w:t>
      </w:r>
      <w:r>
        <w:rPr>
          <w:rFonts w:hint="eastAsia"/>
          <w:b/>
          <w:bCs/>
          <w:lang w:eastAsia="zh-CN"/>
        </w:rPr>
        <w:t>not</w:t>
      </w:r>
      <w:r w:rsidRPr="00BC723B">
        <w:rPr>
          <w:rFonts w:hint="eastAsia"/>
          <w:b/>
          <w:bCs/>
          <w:lang w:eastAsia="zh-CN"/>
        </w:rPr>
        <w:t xml:space="preserve"> acquire </w:t>
      </w:r>
      <w:r>
        <w:rPr>
          <w:rFonts w:hint="eastAsia"/>
          <w:b/>
          <w:bCs/>
          <w:lang w:eastAsia="zh-CN"/>
        </w:rPr>
        <w:t xml:space="preserve">the </w:t>
      </w:r>
      <w:r w:rsidRPr="00BC723B">
        <w:rPr>
          <w:b/>
          <w:bCs/>
          <w:lang w:eastAsia="zh-CN"/>
        </w:rPr>
        <w:t>target 5G ProSe End UE’</w:t>
      </w:r>
      <w:r w:rsidRPr="00BC723B">
        <w:rPr>
          <w:rFonts w:hint="eastAsia"/>
          <w:b/>
          <w:bCs/>
          <w:lang w:eastAsia="zh-CN"/>
        </w:rPr>
        <w:t>s L2 ID</w:t>
      </w:r>
      <w:r w:rsidR="00E648F4">
        <w:rPr>
          <w:rFonts w:hint="eastAsia"/>
          <w:b/>
          <w:bCs/>
          <w:lang w:eastAsia="zh-CN"/>
        </w:rPr>
        <w:t>.</w:t>
      </w:r>
    </w:p>
    <w:p w:rsidR="00747DEA" w:rsidRPr="003D0EE7" w:rsidRDefault="00195344" w:rsidP="00747DEA">
      <w:pPr>
        <w:pStyle w:val="20"/>
        <w:ind w:left="568" w:hangingChars="283" w:hanging="568"/>
        <w:rPr>
          <w:rFonts w:eastAsiaTheme="minorEastAsia"/>
        </w:rPr>
      </w:pPr>
      <w:r>
        <w:rPr>
          <w:rFonts w:eastAsiaTheme="minorEastAsia" w:hint="eastAsia"/>
        </w:rPr>
        <w:t xml:space="preserve">Cross group issue for U2U relay and </w:t>
      </w:r>
      <w:r w:rsidR="00B42A41">
        <w:rPr>
          <w:rFonts w:eastAsiaTheme="minorEastAsia" w:hint="eastAsia"/>
        </w:rPr>
        <w:t>solutions</w:t>
      </w:r>
    </w:p>
    <w:p w:rsidR="00B62327" w:rsidRDefault="00B62327" w:rsidP="00B62327">
      <w:pPr>
        <w:pStyle w:val="a0"/>
        <w:rPr>
          <w:rFonts w:eastAsiaTheme="minorEastAsia"/>
          <w:bCs/>
          <w:lang w:eastAsia="zh-CN"/>
        </w:rPr>
      </w:pPr>
      <w:r>
        <w:rPr>
          <w:rFonts w:eastAsiaTheme="minorEastAsia" w:hint="eastAsia"/>
          <w:bCs/>
          <w:lang w:eastAsia="zh-CN"/>
        </w:rPr>
        <w:t xml:space="preserve">According to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_Ref146181866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[2]</w:t>
      </w:r>
      <w:r>
        <w:rPr>
          <w:rFonts w:eastAsiaTheme="minorEastAsia"/>
          <w:bCs/>
          <w:lang w:eastAsia="zh-CN"/>
        </w:rPr>
        <w:fldChar w:fldCharType="end"/>
      </w:r>
      <w:r>
        <w:rPr>
          <w:rFonts w:eastAsiaTheme="minorEastAsia" w:hint="eastAsia"/>
          <w:bCs/>
          <w:lang w:eastAsia="zh-CN"/>
        </w:rPr>
        <w:t xml:space="preserve">, </w:t>
      </w:r>
      <w:r>
        <w:rPr>
          <w:rFonts w:eastAsiaTheme="minorEastAsia"/>
          <w:bCs/>
          <w:lang w:eastAsia="zh-CN"/>
        </w:rPr>
        <w:t>all</w:t>
      </w:r>
      <w:r>
        <w:rPr>
          <w:rFonts w:eastAsiaTheme="minorEastAsia" w:hint="eastAsia"/>
          <w:bCs/>
          <w:lang w:eastAsia="zh-CN"/>
        </w:rPr>
        <w:t xml:space="preserve"> </w:t>
      </w:r>
      <w:r>
        <w:rPr>
          <w:rFonts w:eastAsiaTheme="minorEastAsia"/>
          <w:bCs/>
          <w:lang w:eastAsia="zh-CN"/>
        </w:rPr>
        <w:t>companies</w:t>
      </w:r>
      <w:r>
        <w:rPr>
          <w:rFonts w:eastAsiaTheme="minorEastAsia" w:hint="eastAsia"/>
          <w:bCs/>
          <w:lang w:eastAsia="zh-CN"/>
        </w:rPr>
        <w:t xml:space="preserve"> agree that local ID should be assigned before E2E SL-SRBs transmission. Hence the signaling flow including U2U relay discovery, per hop PC5-S connection setup and local ID acquisition can be shown in the following figure:</w:t>
      </w:r>
    </w:p>
    <w:p w:rsidR="001773C3" w:rsidRDefault="00007478" w:rsidP="00007478">
      <w:pPr>
        <w:pStyle w:val="a0"/>
        <w:jc w:val="center"/>
        <w:rPr>
          <w:rFonts w:eastAsiaTheme="minorEastAsia"/>
          <w:bCs/>
          <w:lang w:eastAsia="zh-CN"/>
        </w:rPr>
      </w:pPr>
      <w:r>
        <w:rPr>
          <w:rFonts w:eastAsiaTheme="minorEastAsia"/>
          <w:bCs/>
          <w:noProof/>
          <w:lang w:eastAsia="zh-CN"/>
        </w:rPr>
        <w:lastRenderedPageBreak/>
        <w:drawing>
          <wp:inline distT="0" distB="0" distL="0" distR="0">
            <wp:extent cx="4028156" cy="3227046"/>
            <wp:effectExtent l="0" t="0" r="0" b="0"/>
            <wp:docPr id="5" name="图片 5" descr="C:\Users\xuhao\Desktop\Pre R2-124 Xiamen\U2U 连接建立细节图 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xuhao\Desktop\Pre R2-124 Xiamen\U2U 连接建立细节图 v2.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031181" cy="3229470"/>
                    </a:xfrm>
                    <a:prstGeom prst="rect">
                      <a:avLst/>
                    </a:prstGeom>
                    <a:noFill/>
                    <a:ln>
                      <a:noFill/>
                    </a:ln>
                  </pic:spPr>
                </pic:pic>
              </a:graphicData>
            </a:graphic>
          </wp:inline>
        </w:drawing>
      </w:r>
    </w:p>
    <w:p w:rsidR="00007478" w:rsidRPr="0004453D" w:rsidRDefault="00007478" w:rsidP="00007478">
      <w:pPr>
        <w:pStyle w:val="a0"/>
        <w:jc w:val="center"/>
        <w:rPr>
          <w:rFonts w:eastAsiaTheme="minorEastAsia"/>
          <w:b/>
          <w:lang w:eastAsia="zh-CN"/>
        </w:rPr>
      </w:pPr>
      <w:r w:rsidRPr="0004453D">
        <w:rPr>
          <w:rFonts w:eastAsiaTheme="minorEastAsia" w:hint="eastAsia"/>
          <w:b/>
          <w:lang w:eastAsia="zh-CN"/>
        </w:rPr>
        <w:t>Figure</w:t>
      </w:r>
      <w:r>
        <w:rPr>
          <w:rFonts w:eastAsiaTheme="minorEastAsia" w:hint="eastAsia"/>
          <w:b/>
          <w:lang w:eastAsia="zh-CN"/>
        </w:rPr>
        <w:t>1.</w:t>
      </w:r>
      <w:r w:rsidRPr="0004453D">
        <w:rPr>
          <w:rFonts w:eastAsiaTheme="minorEastAsia" w:hint="eastAsia"/>
          <w:b/>
          <w:lang w:eastAsia="zh-CN"/>
        </w:rPr>
        <w:t xml:space="preserve"> </w:t>
      </w:r>
      <w:r>
        <w:rPr>
          <w:rFonts w:eastAsiaTheme="minorEastAsia" w:hint="eastAsia"/>
          <w:b/>
          <w:lang w:eastAsia="zh-CN"/>
        </w:rPr>
        <w:t>General description for U2U connection establishment</w:t>
      </w:r>
    </w:p>
    <w:p w:rsidR="00A22B5E" w:rsidRDefault="00A22B5E" w:rsidP="00405F9A">
      <w:pPr>
        <w:pStyle w:val="a0"/>
        <w:rPr>
          <w:rFonts w:eastAsiaTheme="minorEastAsia"/>
          <w:bCs/>
          <w:lang w:eastAsia="zh-CN"/>
        </w:rPr>
      </w:pPr>
      <w:r w:rsidRPr="00A22B5E">
        <w:rPr>
          <w:rFonts w:eastAsiaTheme="minorEastAsia"/>
          <w:bCs/>
          <w:lang w:eastAsia="zh-CN"/>
        </w:rPr>
        <w:t xml:space="preserve">SA2 has agreed that the </w:t>
      </w:r>
      <w:r w:rsidR="00B60480">
        <w:rPr>
          <w:rFonts w:eastAsiaTheme="minorEastAsia" w:hint="eastAsia"/>
          <w:bCs/>
          <w:lang w:eastAsia="zh-CN"/>
        </w:rPr>
        <w:t>S</w:t>
      </w:r>
      <w:r w:rsidR="00B60480" w:rsidRPr="00A22B5E">
        <w:rPr>
          <w:rFonts w:eastAsiaTheme="minorEastAsia"/>
          <w:bCs/>
          <w:lang w:eastAsia="zh-CN"/>
        </w:rPr>
        <w:t xml:space="preserve">ource </w:t>
      </w:r>
      <w:r w:rsidRPr="00A22B5E">
        <w:rPr>
          <w:rFonts w:eastAsiaTheme="minorEastAsia"/>
          <w:bCs/>
          <w:lang w:eastAsia="zh-CN"/>
        </w:rPr>
        <w:t xml:space="preserve">remote UE can reach to multiple </w:t>
      </w:r>
      <w:r w:rsidR="00B60480">
        <w:rPr>
          <w:rFonts w:eastAsiaTheme="minorEastAsia" w:hint="eastAsia"/>
          <w:bCs/>
          <w:lang w:eastAsia="zh-CN"/>
        </w:rPr>
        <w:t>T</w:t>
      </w:r>
      <w:r w:rsidRPr="00A22B5E">
        <w:rPr>
          <w:rFonts w:eastAsiaTheme="minorEastAsia"/>
          <w:bCs/>
          <w:lang w:eastAsia="zh-CN"/>
        </w:rPr>
        <w:t xml:space="preserve">arget remote UE through the same </w:t>
      </w:r>
      <w:r w:rsidR="00043CB1">
        <w:rPr>
          <w:rFonts w:eastAsiaTheme="minorEastAsia" w:hint="eastAsia"/>
          <w:bCs/>
          <w:lang w:eastAsia="zh-CN"/>
        </w:rPr>
        <w:t>R</w:t>
      </w:r>
      <w:r w:rsidR="00043CB1" w:rsidRPr="00A22B5E">
        <w:rPr>
          <w:rFonts w:eastAsiaTheme="minorEastAsia"/>
          <w:bCs/>
          <w:lang w:eastAsia="zh-CN"/>
        </w:rPr>
        <w:t xml:space="preserve">elay </w:t>
      </w:r>
      <w:r w:rsidRPr="00A22B5E">
        <w:rPr>
          <w:rFonts w:eastAsiaTheme="minorEastAsia"/>
          <w:bCs/>
          <w:lang w:eastAsia="zh-CN"/>
        </w:rPr>
        <w:t>UE</w:t>
      </w:r>
      <w:r>
        <w:rPr>
          <w:rFonts w:eastAsiaTheme="minorEastAsia" w:hint="eastAsia"/>
          <w:bCs/>
          <w:lang w:eastAsia="zh-CN"/>
        </w:rPr>
        <w:t xml:space="preserve">, </w:t>
      </w:r>
      <w:r>
        <w:rPr>
          <w:rFonts w:eastAsiaTheme="minorEastAsia"/>
          <w:bCs/>
          <w:lang w:eastAsia="zh-CN"/>
        </w:rPr>
        <w:t>with</w:t>
      </w:r>
      <w:r>
        <w:rPr>
          <w:rFonts w:eastAsiaTheme="minorEastAsia" w:hint="eastAsia"/>
          <w:bCs/>
          <w:lang w:eastAsia="zh-CN"/>
        </w:rPr>
        <w:t xml:space="preserve"> the below two cases, there will be technical issue:</w:t>
      </w:r>
    </w:p>
    <w:p w:rsidR="00A22B5E" w:rsidRDefault="00A22B5E" w:rsidP="00A22B5E">
      <w:pPr>
        <w:pStyle w:val="a0"/>
        <w:jc w:val="center"/>
        <w:rPr>
          <w:rFonts w:eastAsiaTheme="minorEastAsia"/>
          <w:lang w:eastAsia="zh-CN"/>
        </w:rPr>
      </w:pPr>
      <w:r>
        <w:object w:dxaOrig="6859" w:dyaOrig="2352">
          <v:shape id="_x0000_i1025" type="#_x0000_t75" style="width:342.6pt;height:117.5pt" o:ole="">
            <v:imagedata r:id="rId22" o:title=""/>
          </v:shape>
          <o:OLEObject Type="Embed" ProgID="Visio.Drawing.11" ShapeID="_x0000_i1025" DrawAspect="Content" ObjectID="_1757402000" r:id="rId23"/>
        </w:object>
      </w:r>
    </w:p>
    <w:p w:rsidR="00A22B5E" w:rsidRPr="0004453D" w:rsidRDefault="00A22B5E" w:rsidP="00A22B5E">
      <w:pPr>
        <w:pStyle w:val="a0"/>
        <w:jc w:val="center"/>
        <w:rPr>
          <w:rFonts w:eastAsiaTheme="minorEastAsia"/>
          <w:b/>
          <w:lang w:eastAsia="zh-CN"/>
        </w:rPr>
      </w:pPr>
      <w:r w:rsidRPr="0004453D">
        <w:rPr>
          <w:rFonts w:eastAsiaTheme="minorEastAsia" w:hint="eastAsia"/>
          <w:b/>
          <w:lang w:eastAsia="zh-CN"/>
        </w:rPr>
        <w:t>Figure</w:t>
      </w:r>
      <w:r w:rsidR="00007478">
        <w:rPr>
          <w:rFonts w:eastAsiaTheme="minorEastAsia" w:hint="eastAsia"/>
          <w:b/>
          <w:lang w:eastAsia="zh-CN"/>
        </w:rPr>
        <w:t>2</w:t>
      </w:r>
      <w:r>
        <w:rPr>
          <w:rFonts w:eastAsiaTheme="minorEastAsia" w:hint="eastAsia"/>
          <w:b/>
          <w:lang w:eastAsia="zh-CN"/>
        </w:rPr>
        <w:t>.</w:t>
      </w:r>
      <w:r w:rsidRPr="0004453D">
        <w:rPr>
          <w:rFonts w:eastAsiaTheme="minorEastAsia" w:hint="eastAsia"/>
          <w:b/>
          <w:lang w:eastAsia="zh-CN"/>
        </w:rPr>
        <w:t xml:space="preserve"> Different Target remote UEs through the same Relay UE to establish U2U connection with the same Source remote UE</w:t>
      </w:r>
    </w:p>
    <w:p w:rsidR="00A22B5E" w:rsidRDefault="00A22B5E" w:rsidP="00A22B5E">
      <w:pPr>
        <w:pStyle w:val="a0"/>
        <w:rPr>
          <w:rFonts w:eastAsiaTheme="minorEastAsia"/>
          <w:bCs/>
          <w:lang w:eastAsia="zh-CN"/>
        </w:rPr>
      </w:pPr>
      <w:r>
        <w:rPr>
          <w:rFonts w:eastAsiaTheme="minorEastAsia" w:hint="eastAsia"/>
          <w:lang w:eastAsia="zh-CN"/>
        </w:rPr>
        <w:t xml:space="preserve">After </w:t>
      </w:r>
      <w:r w:rsidR="00043CB1">
        <w:rPr>
          <w:rFonts w:eastAsiaTheme="minorEastAsia" w:hint="eastAsia"/>
          <w:lang w:eastAsia="zh-CN"/>
        </w:rPr>
        <w:t xml:space="preserve">Relay </w:t>
      </w:r>
      <w:r>
        <w:rPr>
          <w:rFonts w:eastAsiaTheme="minorEastAsia" w:hint="eastAsia"/>
          <w:lang w:eastAsia="zh-CN"/>
        </w:rPr>
        <w:t xml:space="preserve">UE </w:t>
      </w:r>
      <w:r>
        <w:rPr>
          <w:rFonts w:eastAsiaTheme="minorEastAsia"/>
          <w:lang w:eastAsia="zh-CN"/>
        </w:rPr>
        <w:t>allocated</w:t>
      </w:r>
      <w:r>
        <w:rPr>
          <w:rFonts w:eastAsiaTheme="minorEastAsia" w:hint="eastAsia"/>
          <w:lang w:eastAsia="zh-CN"/>
        </w:rPr>
        <w:t xml:space="preserve"> the local ID, the local ID needs to be sent to both </w:t>
      </w:r>
      <w:r w:rsidR="00C6647C">
        <w:rPr>
          <w:rFonts w:eastAsiaTheme="minorEastAsia" w:hint="eastAsia"/>
          <w:lang w:eastAsia="zh-CN"/>
        </w:rPr>
        <w:t xml:space="preserve">the </w:t>
      </w:r>
      <w:r>
        <w:rPr>
          <w:rFonts w:eastAsiaTheme="minorEastAsia" w:hint="eastAsia"/>
          <w:lang w:eastAsia="zh-CN"/>
        </w:rPr>
        <w:t>Source remote UE and Target remote UE. T</w:t>
      </w:r>
      <w:r>
        <w:rPr>
          <w:rFonts w:eastAsiaTheme="minorEastAsia"/>
          <w:lang w:eastAsia="zh-CN"/>
        </w:rPr>
        <w:t>h</w:t>
      </w:r>
      <w:r>
        <w:rPr>
          <w:rFonts w:eastAsiaTheme="minorEastAsia" w:hint="eastAsia"/>
          <w:lang w:eastAsia="zh-CN"/>
        </w:rPr>
        <w:t>e issue is that for Source remote UE A in figure</w:t>
      </w:r>
      <w:r w:rsidR="00EF253E">
        <w:rPr>
          <w:rFonts w:eastAsiaTheme="minorEastAsia" w:hint="eastAsia"/>
          <w:lang w:eastAsia="zh-CN"/>
        </w:rPr>
        <w:t>2</w:t>
      </w:r>
      <w:r>
        <w:rPr>
          <w:rFonts w:eastAsiaTheme="minorEastAsia" w:hint="eastAsia"/>
          <w:lang w:eastAsia="zh-CN"/>
        </w:rPr>
        <w:t>, since they didn</w:t>
      </w:r>
      <w:r>
        <w:rPr>
          <w:rFonts w:eastAsiaTheme="minorEastAsia"/>
          <w:lang w:eastAsia="zh-CN"/>
        </w:rPr>
        <w:t>’</w:t>
      </w:r>
      <w:r>
        <w:rPr>
          <w:rFonts w:eastAsiaTheme="minorEastAsia" w:hint="eastAsia"/>
          <w:lang w:eastAsia="zh-CN"/>
        </w:rPr>
        <w:t>t know the peer end UE</w:t>
      </w:r>
      <w:r>
        <w:rPr>
          <w:rFonts w:eastAsiaTheme="minorEastAsia"/>
          <w:lang w:eastAsia="zh-CN"/>
        </w:rPr>
        <w:t>’</w:t>
      </w:r>
      <w:r>
        <w:rPr>
          <w:rFonts w:eastAsiaTheme="minorEastAsia" w:hint="eastAsia"/>
          <w:lang w:eastAsia="zh-CN"/>
        </w:rPr>
        <w:t>s L2 ID, they can</w:t>
      </w:r>
      <w:r>
        <w:rPr>
          <w:rFonts w:eastAsiaTheme="minorEastAsia"/>
          <w:lang w:eastAsia="zh-CN"/>
        </w:rPr>
        <w:t>’</w:t>
      </w:r>
      <w:r>
        <w:rPr>
          <w:rFonts w:eastAsiaTheme="minorEastAsia" w:hint="eastAsia"/>
          <w:lang w:eastAsia="zh-CN"/>
        </w:rPr>
        <w:t>t understand the local ID cor</w:t>
      </w:r>
      <w:r w:rsidRPr="007246C6">
        <w:rPr>
          <w:rFonts w:eastAsiaTheme="minorEastAsia"/>
          <w:lang w:eastAsia="zh-CN"/>
        </w:rPr>
        <w:t>rectly. F</w:t>
      </w:r>
      <w:r w:rsidRPr="006309C3">
        <w:rPr>
          <w:rFonts w:eastAsiaTheme="minorEastAsia"/>
          <w:lang w:eastAsia="zh-CN"/>
        </w:rPr>
        <w:t>or example, in figure2,</w:t>
      </w:r>
      <w:r w:rsidRPr="007246C6">
        <w:rPr>
          <w:rFonts w:eastAsiaTheme="minorEastAsia"/>
          <w:lang w:eastAsia="zh-CN"/>
        </w:rPr>
        <w:t xml:space="preserve"> </w:t>
      </w:r>
      <w:r>
        <w:rPr>
          <w:rFonts w:eastAsiaTheme="minorEastAsia" w:hint="eastAsia"/>
          <w:lang w:eastAsia="zh-CN"/>
        </w:rPr>
        <w:t>when Source remote UE A receives the local ID, it also can</w:t>
      </w:r>
      <w:r>
        <w:rPr>
          <w:rFonts w:eastAsiaTheme="minorEastAsia"/>
          <w:lang w:eastAsia="zh-CN"/>
        </w:rPr>
        <w:t>’</w:t>
      </w:r>
      <w:r>
        <w:rPr>
          <w:rFonts w:eastAsiaTheme="minorEastAsia" w:hint="eastAsia"/>
          <w:lang w:eastAsia="zh-CN"/>
        </w:rPr>
        <w:t xml:space="preserve">t distinguish which Target remote UE this local ID should be used(X?Y?). Compare to R17 U2N relay, there is just only one gNB hence the above issue will not be happened. </w:t>
      </w:r>
    </w:p>
    <w:p w:rsidR="00FC6852" w:rsidRDefault="003C7C69" w:rsidP="00405F9A">
      <w:pPr>
        <w:pStyle w:val="a0"/>
        <w:rPr>
          <w:rFonts w:eastAsiaTheme="minorEastAsia"/>
          <w:lang w:eastAsia="zh-CN"/>
        </w:rPr>
      </w:pPr>
      <w:r>
        <w:rPr>
          <w:rFonts w:eastAsiaTheme="minorEastAsia" w:hint="eastAsia"/>
          <w:bCs/>
          <w:lang w:eastAsia="zh-CN"/>
        </w:rPr>
        <w:t xml:space="preserve">According to </w:t>
      </w:r>
      <w:r>
        <w:rPr>
          <w:rFonts w:eastAsiaTheme="minorEastAsia"/>
          <w:bCs/>
          <w:lang w:eastAsia="zh-CN"/>
        </w:rPr>
        <w:fldChar w:fldCharType="begin"/>
      </w:r>
      <w:r>
        <w:rPr>
          <w:rFonts w:eastAsiaTheme="minorEastAsia"/>
          <w:bCs/>
          <w:lang w:eastAsia="zh-CN"/>
        </w:rPr>
        <w:instrText xml:space="preserve"> </w:instrText>
      </w:r>
      <w:r>
        <w:rPr>
          <w:rFonts w:eastAsiaTheme="minorEastAsia" w:hint="eastAsia"/>
          <w:bCs/>
          <w:lang w:eastAsia="zh-CN"/>
        </w:rPr>
        <w:instrText>REF _Ref146181866 \n \h</w:instrText>
      </w:r>
      <w:r>
        <w:rPr>
          <w:rFonts w:eastAsiaTheme="minorEastAsia"/>
          <w:bCs/>
          <w:lang w:eastAsia="zh-CN"/>
        </w:rPr>
        <w:instrText xml:space="preserve"> </w:instrText>
      </w:r>
      <w:r>
        <w:rPr>
          <w:rFonts w:eastAsiaTheme="minorEastAsia"/>
          <w:bCs/>
          <w:lang w:eastAsia="zh-CN"/>
        </w:rPr>
      </w:r>
      <w:r>
        <w:rPr>
          <w:rFonts w:eastAsiaTheme="minorEastAsia"/>
          <w:bCs/>
          <w:lang w:eastAsia="zh-CN"/>
        </w:rPr>
        <w:fldChar w:fldCharType="separate"/>
      </w:r>
      <w:r>
        <w:rPr>
          <w:rFonts w:eastAsiaTheme="minorEastAsia"/>
          <w:bCs/>
          <w:lang w:eastAsia="zh-CN"/>
        </w:rPr>
        <w:t>[2]</w:t>
      </w:r>
      <w:r>
        <w:rPr>
          <w:rFonts w:eastAsiaTheme="minorEastAsia"/>
          <w:bCs/>
          <w:lang w:eastAsia="zh-CN"/>
        </w:rPr>
        <w:fldChar w:fldCharType="end"/>
      </w:r>
      <w:r>
        <w:rPr>
          <w:rFonts w:eastAsiaTheme="minorEastAsia" w:hint="eastAsia"/>
          <w:bCs/>
          <w:lang w:eastAsia="zh-CN"/>
        </w:rPr>
        <w:t xml:space="preserve">, in order to solve </w:t>
      </w:r>
      <w:r w:rsidR="00FC6852">
        <w:rPr>
          <w:rFonts w:eastAsiaTheme="minorEastAsia" w:hint="eastAsia"/>
          <w:bCs/>
          <w:lang w:eastAsia="zh-CN"/>
        </w:rPr>
        <w:t xml:space="preserve">the above issue, it should link </w:t>
      </w:r>
      <w:r>
        <w:t xml:space="preserve">the User Info with Local </w:t>
      </w:r>
      <w:proofErr w:type="gramStart"/>
      <w:r>
        <w:t>ID</w:t>
      </w:r>
      <w:r>
        <w:rPr>
          <w:rFonts w:eastAsiaTheme="minorEastAsia" w:hint="eastAsia"/>
          <w:lang w:eastAsia="zh-CN"/>
        </w:rPr>
        <w:t>,</w:t>
      </w:r>
      <w:proofErr w:type="gramEnd"/>
      <w:r>
        <w:rPr>
          <w:rFonts w:eastAsiaTheme="minorEastAsia" w:hint="eastAsia"/>
          <w:lang w:eastAsia="zh-CN"/>
        </w:rPr>
        <w:t xml:space="preserve"> </w:t>
      </w:r>
      <w:r w:rsidR="00405F9A">
        <w:rPr>
          <w:rFonts w:eastAsiaTheme="minorEastAsia" w:hint="eastAsia"/>
          <w:lang w:eastAsia="zh-CN"/>
        </w:rPr>
        <w:t>two</w:t>
      </w:r>
      <w:r>
        <w:rPr>
          <w:rFonts w:eastAsiaTheme="minorEastAsia" w:hint="eastAsia"/>
          <w:lang w:eastAsia="zh-CN"/>
        </w:rPr>
        <w:t xml:space="preserve"> solution</w:t>
      </w:r>
      <w:r w:rsidR="00405F9A">
        <w:rPr>
          <w:rFonts w:eastAsiaTheme="minorEastAsia" w:hint="eastAsia"/>
          <w:lang w:eastAsia="zh-CN"/>
        </w:rPr>
        <w:t>s</w:t>
      </w:r>
      <w:r>
        <w:rPr>
          <w:rFonts w:eastAsiaTheme="minorEastAsia" w:hint="eastAsia"/>
          <w:lang w:eastAsia="zh-CN"/>
        </w:rPr>
        <w:t xml:space="preserve"> are listed with precondition that </w:t>
      </w:r>
      <w:r w:rsidRPr="003C7C69">
        <w:rPr>
          <w:rFonts w:eastAsiaTheme="minorEastAsia"/>
          <w:lang w:eastAsia="zh-CN"/>
        </w:rPr>
        <w:t xml:space="preserve">PC5-RRC message </w:t>
      </w:r>
      <w:r>
        <w:rPr>
          <w:rFonts w:eastAsiaTheme="minorEastAsia" w:hint="eastAsia"/>
          <w:lang w:eastAsia="zh-CN"/>
        </w:rPr>
        <w:t xml:space="preserve">will be </w:t>
      </w:r>
      <w:r w:rsidRPr="003C7C69">
        <w:rPr>
          <w:rFonts w:eastAsiaTheme="minorEastAsia"/>
          <w:lang w:eastAsia="zh-CN"/>
        </w:rPr>
        <w:t>used to indicate the Local ID to remote UE</w:t>
      </w:r>
      <w:r>
        <w:rPr>
          <w:rFonts w:eastAsiaTheme="minorEastAsia" w:hint="eastAsia"/>
          <w:lang w:eastAsia="zh-CN"/>
        </w:rPr>
        <w:t>:</w:t>
      </w:r>
    </w:p>
    <w:p w:rsidR="00405F9A" w:rsidRPr="00405F9A" w:rsidRDefault="00405F9A" w:rsidP="00EF253E">
      <w:pPr>
        <w:pStyle w:val="a0"/>
        <w:numPr>
          <w:ilvl w:val="0"/>
          <w:numId w:val="19"/>
        </w:numPr>
        <w:rPr>
          <w:rFonts w:eastAsiaTheme="minorEastAsia"/>
          <w:bCs/>
          <w:lang w:val="en-GB" w:eastAsia="zh-CN"/>
        </w:rPr>
      </w:pPr>
      <w:r w:rsidRPr="00405F9A">
        <w:rPr>
          <w:rFonts w:eastAsiaTheme="minorEastAsia"/>
          <w:bCs/>
          <w:lang w:val="en-GB" w:eastAsia="zh-CN"/>
        </w:rPr>
        <w:t>Option-1: Carry User Info and Local ID in PC5-RRC message with the assumption that User Info is provided from Prose layer to AS layer;</w:t>
      </w:r>
    </w:p>
    <w:p w:rsidR="00405F9A" w:rsidRDefault="00405F9A" w:rsidP="00EF253E">
      <w:pPr>
        <w:pStyle w:val="a0"/>
        <w:numPr>
          <w:ilvl w:val="0"/>
          <w:numId w:val="19"/>
        </w:numPr>
        <w:rPr>
          <w:rFonts w:eastAsiaTheme="minorEastAsia"/>
          <w:bCs/>
          <w:lang w:val="en-GB" w:eastAsia="zh-CN"/>
        </w:rPr>
      </w:pPr>
      <w:r w:rsidRPr="00405F9A">
        <w:rPr>
          <w:rFonts w:eastAsiaTheme="minorEastAsia"/>
          <w:bCs/>
          <w:lang w:val="en-GB" w:eastAsia="zh-CN"/>
        </w:rPr>
        <w:t>Option-2: Carry L2 ID and Local ID in PC5-RRC message with the assumption that the association between User Info and L2 ID is done at Prose layer</w:t>
      </w:r>
      <w:r w:rsidR="00EF253E">
        <w:rPr>
          <w:rFonts w:eastAsiaTheme="minorEastAsia" w:hint="eastAsia"/>
          <w:bCs/>
          <w:lang w:val="en-GB" w:eastAsia="zh-CN"/>
        </w:rPr>
        <w:t>.</w:t>
      </w:r>
    </w:p>
    <w:p w:rsidR="00405F9A" w:rsidRDefault="00405F9A" w:rsidP="00405F9A">
      <w:pPr>
        <w:pStyle w:val="a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r Option-1, the proposed method is workable, but from RAN2 point of view, it is not normal operation to transfer UE User info directly in AS layer</w:t>
      </w:r>
      <w:r w:rsidR="00FC6852">
        <w:rPr>
          <w:rFonts w:eastAsiaTheme="minorEastAsia" w:hint="eastAsia"/>
          <w:lang w:eastAsia="zh-CN"/>
        </w:rPr>
        <w:t xml:space="preserve"> signaling</w:t>
      </w:r>
      <w:r>
        <w:rPr>
          <w:rFonts w:eastAsiaTheme="minorEastAsia" w:hint="eastAsia"/>
          <w:lang w:eastAsia="zh-CN"/>
        </w:rPr>
        <w:t xml:space="preserve"> which may cause security issue. F</w:t>
      </w:r>
      <w:r>
        <w:rPr>
          <w:rFonts w:eastAsiaTheme="minorEastAsia"/>
          <w:lang w:eastAsia="zh-CN"/>
        </w:rPr>
        <w:t>o</w:t>
      </w:r>
      <w:r>
        <w:rPr>
          <w:rFonts w:eastAsiaTheme="minorEastAsia" w:hint="eastAsia"/>
          <w:lang w:eastAsia="zh-CN"/>
        </w:rPr>
        <w:t xml:space="preserve">r Option-2, </w:t>
      </w:r>
      <w:r w:rsidR="00FC6852">
        <w:rPr>
          <w:rFonts w:eastAsiaTheme="minorEastAsia" w:hint="eastAsia"/>
          <w:lang w:eastAsia="zh-CN"/>
        </w:rPr>
        <w:t xml:space="preserve">it </w:t>
      </w:r>
      <w:r>
        <w:rPr>
          <w:rFonts w:eastAsiaTheme="minorEastAsia" w:hint="eastAsia"/>
          <w:lang w:eastAsia="zh-CN"/>
        </w:rPr>
        <w:t>depend</w:t>
      </w:r>
      <w:r w:rsidR="00FC6852">
        <w:rPr>
          <w:rFonts w:eastAsiaTheme="minorEastAsia" w:hint="eastAsia"/>
          <w:lang w:eastAsia="zh-CN"/>
        </w:rPr>
        <w:t>s</w:t>
      </w:r>
      <w:r>
        <w:rPr>
          <w:rFonts w:eastAsiaTheme="minorEastAsia" w:hint="eastAsia"/>
          <w:lang w:eastAsia="zh-CN"/>
        </w:rPr>
        <w:t xml:space="preserve"> on Discovery </w:t>
      </w:r>
      <w:r w:rsidR="00FC6852">
        <w:rPr>
          <w:rFonts w:eastAsiaTheme="minorEastAsia" w:hint="eastAsia"/>
          <w:lang w:eastAsia="zh-CN"/>
        </w:rPr>
        <w:t xml:space="preserve">procedure </w:t>
      </w:r>
      <w:r>
        <w:rPr>
          <w:rFonts w:eastAsiaTheme="minorEastAsia" w:hint="eastAsia"/>
          <w:lang w:eastAsia="zh-CN"/>
        </w:rPr>
        <w:t xml:space="preserve">or </w:t>
      </w:r>
      <w:r w:rsidR="00FC6852">
        <w:rPr>
          <w:rFonts w:eastAsiaTheme="minorEastAsia" w:hint="eastAsia"/>
          <w:lang w:eastAsia="zh-CN"/>
        </w:rPr>
        <w:t xml:space="preserve">per hop </w:t>
      </w:r>
      <w:r>
        <w:rPr>
          <w:rFonts w:eastAsiaTheme="minorEastAsia" w:hint="eastAsia"/>
          <w:lang w:eastAsia="zh-CN"/>
        </w:rPr>
        <w:t>PC5-S</w:t>
      </w:r>
      <w:r w:rsidR="00FC6852">
        <w:rPr>
          <w:rFonts w:eastAsiaTheme="minorEastAsia" w:hint="eastAsia"/>
          <w:lang w:eastAsia="zh-CN"/>
        </w:rPr>
        <w:t xml:space="preserve"> connection setup procedure</w:t>
      </w:r>
      <w:r>
        <w:rPr>
          <w:rFonts w:eastAsiaTheme="minorEastAsia" w:hint="eastAsia"/>
          <w:lang w:eastAsia="zh-CN"/>
        </w:rPr>
        <w:t xml:space="preserve"> to </w:t>
      </w:r>
      <w:r w:rsidR="00FC6852">
        <w:rPr>
          <w:rFonts w:eastAsiaTheme="minorEastAsia" w:hint="eastAsia"/>
          <w:lang w:eastAsia="zh-CN"/>
        </w:rPr>
        <w:t xml:space="preserve">acquire </w:t>
      </w:r>
      <w:r>
        <w:rPr>
          <w:rFonts w:eastAsiaTheme="minorEastAsia" w:hint="eastAsia"/>
          <w:lang w:eastAsia="zh-CN"/>
        </w:rPr>
        <w:t xml:space="preserve">the association between User Info and L2 ID at Prose layer. For RAN2, after relay allocates the local </w:t>
      </w:r>
      <w:r>
        <w:rPr>
          <w:rFonts w:eastAsiaTheme="minorEastAsia" w:hint="eastAsia"/>
          <w:lang w:eastAsia="zh-CN"/>
        </w:rPr>
        <w:lastRenderedPageBreak/>
        <w:t>ID, it should also carry the L2 IDs in the HBH PC5-</w:t>
      </w:r>
      <w:r w:rsidR="009E1AF7">
        <w:rPr>
          <w:rFonts w:eastAsiaTheme="minorEastAsia" w:hint="eastAsia"/>
          <w:lang w:eastAsia="zh-CN"/>
        </w:rPr>
        <w:t>RR</w:t>
      </w:r>
      <w:r>
        <w:rPr>
          <w:rFonts w:eastAsiaTheme="minorEastAsia" w:hint="eastAsia"/>
          <w:lang w:eastAsia="zh-CN"/>
        </w:rPr>
        <w:t xml:space="preserve">C </w:t>
      </w:r>
      <w:r>
        <w:rPr>
          <w:rFonts w:eastAsiaTheme="minorEastAsia"/>
          <w:lang w:eastAsia="zh-CN"/>
        </w:rPr>
        <w:t>signaling</w:t>
      </w:r>
      <w:r>
        <w:rPr>
          <w:rFonts w:eastAsiaTheme="minorEastAsia" w:hint="eastAsia"/>
          <w:lang w:eastAsia="zh-CN"/>
        </w:rPr>
        <w:t xml:space="preserve">. It is </w:t>
      </w:r>
      <w:r w:rsidR="009E1AF7">
        <w:rPr>
          <w:rFonts w:eastAsiaTheme="minorEastAsia" w:hint="eastAsia"/>
          <w:lang w:eastAsia="zh-CN"/>
        </w:rPr>
        <w:t xml:space="preserve">slightly </w:t>
      </w:r>
      <w:r>
        <w:rPr>
          <w:rFonts w:eastAsiaTheme="minorEastAsia" w:hint="eastAsia"/>
          <w:lang w:eastAsia="zh-CN"/>
        </w:rPr>
        <w:t xml:space="preserve">preferred to </w:t>
      </w:r>
      <w:r w:rsidR="009E1AF7">
        <w:rPr>
          <w:rFonts w:eastAsiaTheme="minorEastAsia" w:hint="eastAsia"/>
          <w:lang w:eastAsia="zh-CN"/>
        </w:rPr>
        <w:t>adopt</w:t>
      </w:r>
      <w:r>
        <w:rPr>
          <w:rFonts w:eastAsiaTheme="minorEastAsia" w:hint="eastAsia"/>
          <w:lang w:eastAsia="zh-CN"/>
        </w:rPr>
        <w:t xml:space="preserve"> Option-2.</w:t>
      </w:r>
      <w:r w:rsidRPr="00405F9A">
        <w:rPr>
          <w:rFonts w:eastAsiaTheme="minorEastAsia"/>
          <w:lang w:eastAsia="zh-CN"/>
        </w:rPr>
        <w:t xml:space="preserve"> </w:t>
      </w:r>
    </w:p>
    <w:p w:rsidR="00405F9A" w:rsidRPr="00F32CAF" w:rsidRDefault="00405F9A" w:rsidP="00405F9A">
      <w:pPr>
        <w:pStyle w:val="a5"/>
        <w:jc w:val="both"/>
        <w:rPr>
          <w:b/>
          <w:bCs/>
          <w:lang w:eastAsia="zh-CN"/>
        </w:rPr>
      </w:pPr>
      <w:r w:rsidRPr="0038188B">
        <w:rPr>
          <w:b/>
          <w:lang w:eastAsia="zh-CN"/>
        </w:rPr>
        <w:t xml:space="preserve">Proposal </w:t>
      </w:r>
      <w:r>
        <w:rPr>
          <w:rFonts w:hint="eastAsia"/>
          <w:b/>
          <w:lang w:eastAsia="zh-CN"/>
        </w:rPr>
        <w:t>2</w:t>
      </w:r>
      <w:r w:rsidRPr="00297CA9">
        <w:rPr>
          <w:rFonts w:hint="eastAsia"/>
          <w:b/>
          <w:bCs/>
          <w:lang w:eastAsia="zh-CN"/>
        </w:rPr>
        <w:t xml:space="preserve">: </w:t>
      </w:r>
      <w:r w:rsidR="00AF648F">
        <w:rPr>
          <w:rFonts w:hint="eastAsia"/>
          <w:b/>
          <w:bCs/>
          <w:lang w:eastAsia="zh-CN"/>
        </w:rPr>
        <w:t>Relay UE should notify the</w:t>
      </w:r>
      <w:r w:rsidRPr="00405F9A">
        <w:rPr>
          <w:b/>
          <w:bCs/>
          <w:lang w:eastAsia="zh-CN"/>
        </w:rPr>
        <w:t xml:space="preserve"> </w:t>
      </w:r>
      <w:r w:rsidR="00AF648F">
        <w:rPr>
          <w:rFonts w:hint="eastAsia"/>
          <w:b/>
          <w:bCs/>
          <w:lang w:eastAsia="zh-CN"/>
        </w:rPr>
        <w:t xml:space="preserve">target </w:t>
      </w:r>
      <w:r w:rsidR="00AF648F" w:rsidRPr="00BC723B">
        <w:rPr>
          <w:b/>
          <w:bCs/>
          <w:lang w:eastAsia="zh-CN"/>
        </w:rPr>
        <w:t>5G ProSe End UE</w:t>
      </w:r>
      <w:r w:rsidR="00AF648F">
        <w:rPr>
          <w:b/>
          <w:bCs/>
          <w:lang w:eastAsia="zh-CN"/>
        </w:rPr>
        <w:t>’</w:t>
      </w:r>
      <w:r w:rsidR="00AF648F">
        <w:rPr>
          <w:rFonts w:hint="eastAsia"/>
          <w:b/>
          <w:bCs/>
          <w:lang w:eastAsia="zh-CN"/>
        </w:rPr>
        <w:t>s</w:t>
      </w:r>
      <w:r w:rsidR="00AF648F" w:rsidRPr="00405F9A">
        <w:rPr>
          <w:b/>
          <w:bCs/>
          <w:lang w:eastAsia="zh-CN"/>
        </w:rPr>
        <w:t xml:space="preserve"> </w:t>
      </w:r>
      <w:r w:rsidRPr="00405F9A">
        <w:rPr>
          <w:b/>
          <w:bCs/>
          <w:lang w:eastAsia="zh-CN"/>
        </w:rPr>
        <w:t xml:space="preserve">L2 ID </w:t>
      </w:r>
      <w:r w:rsidR="00AF648F">
        <w:rPr>
          <w:rFonts w:hint="eastAsia"/>
          <w:b/>
          <w:bCs/>
          <w:lang w:eastAsia="zh-CN"/>
        </w:rPr>
        <w:t xml:space="preserve">to the </w:t>
      </w:r>
      <w:r w:rsidR="00AF648F" w:rsidRPr="00BC723B">
        <w:rPr>
          <w:b/>
          <w:bCs/>
          <w:lang w:eastAsia="zh-CN"/>
        </w:rPr>
        <w:t>source 5G ProSe End UE</w:t>
      </w:r>
      <w:r w:rsidR="00AF648F" w:rsidRPr="00405F9A">
        <w:rPr>
          <w:b/>
          <w:bCs/>
          <w:lang w:eastAsia="zh-CN"/>
        </w:rPr>
        <w:t xml:space="preserve"> </w:t>
      </w:r>
      <w:r w:rsidR="00AF648F">
        <w:rPr>
          <w:rFonts w:hint="eastAsia"/>
          <w:b/>
          <w:bCs/>
          <w:lang w:eastAsia="zh-CN"/>
        </w:rPr>
        <w:t>before the local ID allocation procedure</w:t>
      </w:r>
      <w:r w:rsidRPr="00405F9A">
        <w:rPr>
          <w:b/>
          <w:bCs/>
          <w:lang w:eastAsia="zh-CN"/>
        </w:rPr>
        <w:t>.</w:t>
      </w:r>
    </w:p>
    <w:p w:rsidR="00405F9A" w:rsidRDefault="00405F9A" w:rsidP="00405F9A">
      <w:pPr>
        <w:pStyle w:val="a0"/>
        <w:rPr>
          <w:rFonts w:eastAsiaTheme="minorEastAsia"/>
          <w:lang w:eastAsia="zh-CN"/>
        </w:rPr>
      </w:pPr>
      <w:r>
        <w:rPr>
          <w:rFonts w:eastAsiaTheme="minorEastAsia" w:hint="eastAsia"/>
          <w:lang w:eastAsia="zh-CN"/>
        </w:rPr>
        <w:t>C</w:t>
      </w:r>
      <w:r>
        <w:rPr>
          <w:rFonts w:eastAsiaTheme="minorEastAsia"/>
          <w:lang w:eastAsia="zh-CN"/>
        </w:rPr>
        <w:t>onsidering</w:t>
      </w:r>
      <w:r>
        <w:rPr>
          <w:rFonts w:eastAsiaTheme="minorEastAsia" w:hint="eastAsia"/>
          <w:lang w:eastAsia="zh-CN"/>
        </w:rPr>
        <w:t xml:space="preserve"> </w:t>
      </w:r>
      <w:r w:rsidR="004E06DC">
        <w:rPr>
          <w:rFonts w:eastAsiaTheme="minorEastAsia" w:hint="eastAsia"/>
          <w:lang w:eastAsia="zh-CN"/>
        </w:rPr>
        <w:t xml:space="preserve">that </w:t>
      </w:r>
      <w:r>
        <w:rPr>
          <w:rFonts w:eastAsiaTheme="minorEastAsia" w:hint="eastAsia"/>
          <w:lang w:eastAsia="zh-CN"/>
        </w:rPr>
        <w:t xml:space="preserve">time left for RAN2 to finish the R18 U2U relay work is limited, </w:t>
      </w:r>
      <w:proofErr w:type="gramStart"/>
      <w:r>
        <w:rPr>
          <w:rFonts w:eastAsiaTheme="minorEastAsia" w:hint="eastAsia"/>
          <w:lang w:eastAsia="zh-CN"/>
        </w:rPr>
        <w:t>a LS</w:t>
      </w:r>
      <w:proofErr w:type="gramEnd"/>
      <w:r>
        <w:rPr>
          <w:rFonts w:eastAsiaTheme="minorEastAsia" w:hint="eastAsia"/>
          <w:lang w:eastAsia="zh-CN"/>
        </w:rPr>
        <w:t xml:space="preserve"> is benefi</w:t>
      </w:r>
      <w:r w:rsidR="004E06DC">
        <w:rPr>
          <w:rFonts w:eastAsiaTheme="minorEastAsia" w:hint="eastAsia"/>
          <w:lang w:eastAsia="zh-CN"/>
        </w:rPr>
        <w:t>cial</w:t>
      </w:r>
      <w:r>
        <w:rPr>
          <w:rFonts w:eastAsiaTheme="minorEastAsia" w:hint="eastAsia"/>
          <w:lang w:eastAsia="zh-CN"/>
        </w:rPr>
        <w:t xml:space="preserve"> to align with SA2.</w:t>
      </w:r>
    </w:p>
    <w:p w:rsidR="00405F9A" w:rsidRPr="00F32CAF" w:rsidRDefault="00405F9A" w:rsidP="00405F9A">
      <w:pPr>
        <w:pStyle w:val="a5"/>
        <w:jc w:val="both"/>
        <w:rPr>
          <w:b/>
          <w:bCs/>
          <w:lang w:eastAsia="zh-CN"/>
        </w:rPr>
      </w:pPr>
      <w:r w:rsidRPr="0038188B">
        <w:rPr>
          <w:b/>
          <w:lang w:eastAsia="zh-CN"/>
        </w:rPr>
        <w:t xml:space="preserve">Proposal </w:t>
      </w:r>
      <w:r>
        <w:rPr>
          <w:rFonts w:hint="eastAsia"/>
          <w:b/>
          <w:lang w:eastAsia="zh-CN"/>
        </w:rPr>
        <w:t>3</w:t>
      </w:r>
      <w:r w:rsidRPr="00297CA9">
        <w:rPr>
          <w:rFonts w:hint="eastAsia"/>
          <w:b/>
          <w:bCs/>
          <w:lang w:eastAsia="zh-CN"/>
        </w:rPr>
        <w:t xml:space="preserve">: </w:t>
      </w:r>
      <w:r>
        <w:rPr>
          <w:rFonts w:hint="eastAsia"/>
          <w:b/>
          <w:bCs/>
          <w:lang w:eastAsia="zh-CN"/>
        </w:rPr>
        <w:t>RAN2 send</w:t>
      </w:r>
      <w:r w:rsidR="004E06DC">
        <w:rPr>
          <w:rFonts w:hint="eastAsia"/>
          <w:b/>
          <w:bCs/>
          <w:lang w:eastAsia="zh-CN"/>
        </w:rPr>
        <w:t>s</w:t>
      </w:r>
      <w:r>
        <w:rPr>
          <w:rFonts w:hint="eastAsia"/>
          <w:b/>
          <w:bCs/>
          <w:lang w:eastAsia="zh-CN"/>
        </w:rPr>
        <w:t xml:space="preserve"> one LS to SA2 </w:t>
      </w:r>
      <w:r w:rsidR="0079142B">
        <w:rPr>
          <w:rFonts w:hint="eastAsia"/>
          <w:b/>
          <w:bCs/>
          <w:lang w:eastAsia="zh-CN"/>
        </w:rPr>
        <w:t xml:space="preserve">to </w:t>
      </w:r>
      <w:r w:rsidR="0055332F">
        <w:rPr>
          <w:rFonts w:hint="eastAsia"/>
          <w:b/>
          <w:bCs/>
          <w:lang w:eastAsia="zh-CN"/>
        </w:rPr>
        <w:t>inform that Relay UE should notify the</w:t>
      </w:r>
      <w:r w:rsidR="0055332F" w:rsidRPr="00405F9A">
        <w:rPr>
          <w:b/>
          <w:bCs/>
          <w:lang w:eastAsia="zh-CN"/>
        </w:rPr>
        <w:t xml:space="preserve"> </w:t>
      </w:r>
      <w:r w:rsidR="0055332F">
        <w:rPr>
          <w:rFonts w:hint="eastAsia"/>
          <w:b/>
          <w:bCs/>
          <w:lang w:eastAsia="zh-CN"/>
        </w:rPr>
        <w:t xml:space="preserve">target </w:t>
      </w:r>
      <w:r w:rsidR="0055332F" w:rsidRPr="00BC723B">
        <w:rPr>
          <w:b/>
          <w:bCs/>
          <w:lang w:eastAsia="zh-CN"/>
        </w:rPr>
        <w:t>5G ProSe End UE</w:t>
      </w:r>
      <w:r w:rsidR="0055332F">
        <w:rPr>
          <w:b/>
          <w:bCs/>
          <w:lang w:eastAsia="zh-CN"/>
        </w:rPr>
        <w:t>’</w:t>
      </w:r>
      <w:r w:rsidR="0055332F">
        <w:rPr>
          <w:rFonts w:hint="eastAsia"/>
          <w:b/>
          <w:bCs/>
          <w:lang w:eastAsia="zh-CN"/>
        </w:rPr>
        <w:t>s</w:t>
      </w:r>
      <w:r w:rsidR="0055332F" w:rsidRPr="00405F9A">
        <w:rPr>
          <w:b/>
          <w:bCs/>
          <w:lang w:eastAsia="zh-CN"/>
        </w:rPr>
        <w:t xml:space="preserve"> L2 ID</w:t>
      </w:r>
      <w:r w:rsidR="0055332F">
        <w:rPr>
          <w:rFonts w:hint="eastAsia"/>
          <w:b/>
          <w:bCs/>
          <w:lang w:eastAsia="zh-CN"/>
        </w:rPr>
        <w:t xml:space="preserve"> to the </w:t>
      </w:r>
      <w:r w:rsidR="0055332F" w:rsidRPr="00BC723B">
        <w:rPr>
          <w:b/>
          <w:bCs/>
          <w:lang w:eastAsia="zh-CN"/>
        </w:rPr>
        <w:t>source 5G ProSe End UE</w:t>
      </w:r>
      <w:r w:rsidR="0055332F" w:rsidRPr="00405F9A">
        <w:rPr>
          <w:b/>
          <w:bCs/>
          <w:lang w:eastAsia="zh-CN"/>
        </w:rPr>
        <w:t xml:space="preserve"> </w:t>
      </w:r>
      <w:r w:rsidR="0055332F">
        <w:rPr>
          <w:rFonts w:hint="eastAsia"/>
          <w:b/>
          <w:bCs/>
          <w:lang w:eastAsia="zh-CN"/>
        </w:rPr>
        <w:t>before local ID allocation procedure, e.g., during the discovery proce</w:t>
      </w:r>
      <w:r w:rsidR="007B0C55">
        <w:rPr>
          <w:rFonts w:hint="eastAsia"/>
          <w:b/>
          <w:bCs/>
          <w:lang w:eastAsia="zh-CN"/>
        </w:rPr>
        <w:t>d</w:t>
      </w:r>
      <w:r w:rsidR="0055332F">
        <w:rPr>
          <w:rFonts w:hint="eastAsia"/>
          <w:b/>
          <w:bCs/>
          <w:lang w:eastAsia="zh-CN"/>
        </w:rPr>
        <w:t>ure or the per hop PC5-S connection establishment.</w:t>
      </w:r>
    </w:p>
    <w:p w:rsidR="00CA0C6A" w:rsidRDefault="008711E7">
      <w:pPr>
        <w:pStyle w:val="1"/>
        <w:jc w:val="both"/>
      </w:pPr>
      <w:r>
        <w:t>Conclusion</w:t>
      </w:r>
    </w:p>
    <w:p w:rsidR="00CA0C6A" w:rsidRDefault="008711E7">
      <w:pPr>
        <w:pStyle w:val="a0"/>
        <w:rPr>
          <w:rFonts w:eastAsia="宋体"/>
          <w:lang w:val="en-GB" w:eastAsia="zh-CN"/>
        </w:rPr>
      </w:pPr>
      <w:r>
        <w:rPr>
          <w:rFonts w:eastAsia="宋体" w:hint="eastAsia"/>
          <w:lang w:val="en-GB" w:eastAsia="zh-CN"/>
        </w:rPr>
        <w:t>According to the analysis in section 2, it is proposed:</w:t>
      </w:r>
    </w:p>
    <w:p w:rsidR="00EF253E" w:rsidRDefault="00B815E5">
      <w:pPr>
        <w:pStyle w:val="a0"/>
        <w:rPr>
          <w:rFonts w:eastAsia="宋体"/>
          <w:lang w:val="en-GB" w:eastAsia="zh-CN"/>
        </w:rPr>
      </w:pPr>
      <w:r>
        <w:rPr>
          <w:rFonts w:hint="eastAsia"/>
          <w:b/>
          <w:lang w:eastAsia="zh-CN"/>
        </w:rPr>
        <w:t xml:space="preserve">Observation </w:t>
      </w:r>
      <w:r w:rsidRPr="0038188B">
        <w:rPr>
          <w:b/>
          <w:lang w:eastAsia="zh-CN"/>
        </w:rPr>
        <w:fldChar w:fldCharType="begin"/>
      </w:r>
      <w:r w:rsidRPr="0038188B">
        <w:rPr>
          <w:b/>
          <w:lang w:eastAsia="zh-CN"/>
        </w:rPr>
        <w:instrText xml:space="preserve"> SEQ Proposal \* ARABIC </w:instrText>
      </w:r>
      <w:r w:rsidRPr="0038188B">
        <w:rPr>
          <w:b/>
          <w:lang w:eastAsia="zh-CN"/>
        </w:rPr>
        <w:fldChar w:fldCharType="separate"/>
      </w:r>
      <w:r>
        <w:rPr>
          <w:b/>
          <w:noProof/>
          <w:lang w:eastAsia="zh-CN"/>
        </w:rPr>
        <w:t>1</w:t>
      </w:r>
      <w:r w:rsidRPr="0038188B">
        <w:rPr>
          <w:b/>
          <w:lang w:eastAsia="zh-CN"/>
        </w:rPr>
        <w:fldChar w:fldCharType="end"/>
      </w:r>
      <w:r w:rsidRPr="00297CA9">
        <w:rPr>
          <w:rFonts w:hint="eastAsia"/>
          <w:b/>
          <w:bCs/>
          <w:lang w:eastAsia="zh-CN"/>
        </w:rPr>
        <w:t xml:space="preserve">: </w:t>
      </w:r>
      <w:r>
        <w:rPr>
          <w:rFonts w:hint="eastAsia"/>
          <w:b/>
          <w:bCs/>
          <w:lang w:eastAsia="zh-CN"/>
        </w:rPr>
        <w:t>According to the current SA2</w:t>
      </w:r>
      <w:r>
        <w:rPr>
          <w:b/>
          <w:bCs/>
          <w:lang w:eastAsia="zh-CN"/>
        </w:rPr>
        <w:t>’</w:t>
      </w:r>
      <w:r>
        <w:rPr>
          <w:rFonts w:hint="eastAsia"/>
          <w:b/>
          <w:bCs/>
          <w:lang w:eastAsia="zh-CN"/>
        </w:rPr>
        <w:t xml:space="preserve">s spec, for relay discovery Model A, </w:t>
      </w:r>
      <w:r w:rsidRPr="00BC723B">
        <w:rPr>
          <w:rFonts w:hint="eastAsia"/>
          <w:b/>
          <w:bCs/>
          <w:lang w:eastAsia="zh-CN"/>
        </w:rPr>
        <w:t xml:space="preserve">the </w:t>
      </w:r>
      <w:r w:rsidRPr="00BC723B">
        <w:rPr>
          <w:b/>
          <w:bCs/>
          <w:lang w:eastAsia="zh-CN"/>
        </w:rPr>
        <w:t>source 5G ProSe End UE</w:t>
      </w:r>
      <w:r w:rsidRPr="00BC723B">
        <w:rPr>
          <w:rFonts w:hint="eastAsia"/>
          <w:b/>
          <w:bCs/>
          <w:lang w:eastAsia="zh-CN"/>
        </w:rPr>
        <w:t xml:space="preserve"> can</w:t>
      </w:r>
      <w:r>
        <w:rPr>
          <w:rFonts w:hint="eastAsia"/>
          <w:b/>
          <w:bCs/>
          <w:lang w:eastAsia="zh-CN"/>
        </w:rPr>
        <w:t>not</w:t>
      </w:r>
      <w:r w:rsidRPr="00BC723B">
        <w:rPr>
          <w:rFonts w:hint="eastAsia"/>
          <w:b/>
          <w:bCs/>
          <w:lang w:eastAsia="zh-CN"/>
        </w:rPr>
        <w:t xml:space="preserve"> acquire </w:t>
      </w:r>
      <w:r>
        <w:rPr>
          <w:rFonts w:hint="eastAsia"/>
          <w:b/>
          <w:bCs/>
          <w:lang w:eastAsia="zh-CN"/>
        </w:rPr>
        <w:t xml:space="preserve">the </w:t>
      </w:r>
      <w:r w:rsidRPr="00BC723B">
        <w:rPr>
          <w:b/>
          <w:bCs/>
          <w:lang w:eastAsia="zh-CN"/>
        </w:rPr>
        <w:t>target 5G ProSe End UE’</w:t>
      </w:r>
      <w:r w:rsidRPr="00BC723B">
        <w:rPr>
          <w:rFonts w:hint="eastAsia"/>
          <w:b/>
          <w:bCs/>
          <w:lang w:eastAsia="zh-CN"/>
        </w:rPr>
        <w:t>s L2 ID</w:t>
      </w:r>
      <w:r>
        <w:rPr>
          <w:rFonts w:hint="eastAsia"/>
          <w:b/>
          <w:bCs/>
          <w:lang w:eastAsia="zh-CN"/>
        </w:rPr>
        <w:t xml:space="preserve"> through discovery procedure</w:t>
      </w:r>
      <w:r w:rsidRPr="00BC723B">
        <w:rPr>
          <w:rFonts w:hint="eastAsia"/>
          <w:b/>
          <w:bCs/>
          <w:lang w:eastAsia="zh-CN"/>
        </w:rPr>
        <w:t>.</w:t>
      </w:r>
    </w:p>
    <w:p w:rsidR="004223BB" w:rsidRPr="006A3875" w:rsidRDefault="00B815E5" w:rsidP="006A3875">
      <w:pPr>
        <w:pStyle w:val="a0"/>
        <w:rPr>
          <w:b/>
          <w:lang w:eastAsia="zh-CN"/>
        </w:rPr>
      </w:pPr>
      <w:bookmarkStart w:id="5" w:name="_Ref69910645"/>
      <w:r>
        <w:rPr>
          <w:rFonts w:hint="eastAsia"/>
          <w:b/>
          <w:lang w:eastAsia="zh-CN"/>
        </w:rPr>
        <w:t>Observation 2</w:t>
      </w:r>
      <w:r w:rsidRPr="006A3875">
        <w:rPr>
          <w:rFonts w:hint="eastAsia"/>
          <w:b/>
          <w:lang w:eastAsia="zh-CN"/>
        </w:rPr>
        <w:t>: According to the current SA2</w:t>
      </w:r>
      <w:r w:rsidRPr="006A3875">
        <w:rPr>
          <w:b/>
          <w:lang w:eastAsia="zh-CN"/>
        </w:rPr>
        <w:t>’</w:t>
      </w:r>
      <w:r w:rsidRPr="006A3875">
        <w:rPr>
          <w:rFonts w:hint="eastAsia"/>
          <w:b/>
          <w:lang w:eastAsia="zh-CN"/>
        </w:rPr>
        <w:t xml:space="preserve">s spec, for relay discovery Model B, the </w:t>
      </w:r>
      <w:r w:rsidRPr="006A3875">
        <w:rPr>
          <w:b/>
          <w:lang w:eastAsia="zh-CN"/>
        </w:rPr>
        <w:t>source 5G ProSe End UE</w:t>
      </w:r>
      <w:r w:rsidRPr="006A3875">
        <w:rPr>
          <w:rFonts w:hint="eastAsia"/>
          <w:b/>
          <w:lang w:eastAsia="zh-CN"/>
        </w:rPr>
        <w:t xml:space="preserve"> also cannot acquire the </w:t>
      </w:r>
      <w:r w:rsidRPr="006A3875">
        <w:rPr>
          <w:b/>
          <w:lang w:eastAsia="zh-CN"/>
        </w:rPr>
        <w:t>target 5G ProSe End UE’</w:t>
      </w:r>
      <w:r w:rsidRPr="006A3875">
        <w:rPr>
          <w:rFonts w:hint="eastAsia"/>
          <w:b/>
          <w:lang w:eastAsia="zh-CN"/>
        </w:rPr>
        <w:t>s L2 ID through discovery procedure</w:t>
      </w:r>
      <w:r w:rsidRPr="00F81726">
        <w:rPr>
          <w:rFonts w:hint="eastAsia"/>
          <w:b/>
          <w:lang w:eastAsia="zh-CN"/>
        </w:rPr>
        <w:t>.</w:t>
      </w:r>
    </w:p>
    <w:p w:rsidR="00B815E5" w:rsidRPr="006A3875" w:rsidRDefault="00B815E5" w:rsidP="006A3875">
      <w:pPr>
        <w:pStyle w:val="a0"/>
        <w:rPr>
          <w:b/>
          <w:lang w:eastAsia="zh-CN"/>
        </w:rPr>
      </w:pPr>
      <w:r>
        <w:rPr>
          <w:rFonts w:hint="eastAsia"/>
          <w:b/>
          <w:lang w:eastAsia="zh-CN"/>
        </w:rPr>
        <w:t>Observation 3</w:t>
      </w:r>
      <w:r w:rsidRPr="006A3875">
        <w:rPr>
          <w:rFonts w:hint="eastAsia"/>
          <w:b/>
          <w:lang w:eastAsia="zh-CN"/>
        </w:rPr>
        <w:t>: According to the current SA2</w:t>
      </w:r>
      <w:r w:rsidRPr="006A3875">
        <w:rPr>
          <w:b/>
          <w:lang w:eastAsia="zh-CN"/>
        </w:rPr>
        <w:t>’</w:t>
      </w:r>
      <w:r w:rsidRPr="006A3875">
        <w:rPr>
          <w:rFonts w:hint="eastAsia"/>
          <w:b/>
          <w:lang w:eastAsia="zh-CN"/>
        </w:rPr>
        <w:t xml:space="preserve">s spec, after Per hop PC5-S connection establishment, the </w:t>
      </w:r>
      <w:r w:rsidRPr="006A3875">
        <w:rPr>
          <w:b/>
          <w:lang w:eastAsia="zh-CN"/>
        </w:rPr>
        <w:t>source 5G ProSe End UE</w:t>
      </w:r>
      <w:r w:rsidRPr="006A3875">
        <w:rPr>
          <w:rFonts w:hint="eastAsia"/>
          <w:b/>
          <w:lang w:eastAsia="zh-CN"/>
        </w:rPr>
        <w:t xml:space="preserve"> still cannot acquire the </w:t>
      </w:r>
      <w:r w:rsidRPr="006A3875">
        <w:rPr>
          <w:b/>
          <w:lang w:eastAsia="zh-CN"/>
        </w:rPr>
        <w:t>target 5G ProSe End UE’</w:t>
      </w:r>
      <w:r w:rsidRPr="006A3875">
        <w:rPr>
          <w:rFonts w:hint="eastAsia"/>
          <w:b/>
          <w:lang w:eastAsia="zh-CN"/>
        </w:rPr>
        <w:t>s L2 ID</w:t>
      </w:r>
      <w:r w:rsidRPr="00F81726">
        <w:rPr>
          <w:rFonts w:hint="eastAsia"/>
          <w:b/>
          <w:lang w:eastAsia="zh-CN"/>
        </w:rPr>
        <w:t>.</w:t>
      </w:r>
    </w:p>
    <w:p w:rsidR="00B815E5" w:rsidRPr="006A3875" w:rsidRDefault="00B815E5" w:rsidP="006A3875">
      <w:pPr>
        <w:pStyle w:val="a0"/>
        <w:rPr>
          <w:b/>
          <w:lang w:eastAsia="zh-CN"/>
        </w:rPr>
      </w:pPr>
      <w:r>
        <w:rPr>
          <w:rFonts w:hint="eastAsia"/>
          <w:b/>
          <w:lang w:eastAsia="zh-CN"/>
        </w:rPr>
        <w:t>Observation 4</w:t>
      </w:r>
      <w:r w:rsidRPr="006A3875">
        <w:rPr>
          <w:rFonts w:hint="eastAsia"/>
          <w:b/>
          <w:lang w:eastAsia="zh-CN"/>
        </w:rPr>
        <w:t>: According to the current SA2</w:t>
      </w:r>
      <w:r w:rsidRPr="006A3875">
        <w:rPr>
          <w:b/>
          <w:lang w:eastAsia="zh-CN"/>
        </w:rPr>
        <w:t>’</w:t>
      </w:r>
      <w:r w:rsidR="00930EA0" w:rsidRPr="006A3875">
        <w:rPr>
          <w:rFonts w:hint="eastAsia"/>
          <w:b/>
          <w:lang w:eastAsia="zh-CN"/>
        </w:rPr>
        <w:t>s spec</w:t>
      </w:r>
      <w:r w:rsidRPr="006A3875">
        <w:rPr>
          <w:rFonts w:hint="eastAsia"/>
          <w:b/>
          <w:lang w:eastAsia="zh-CN"/>
        </w:rPr>
        <w:t xml:space="preserve">, the only case for the </w:t>
      </w:r>
      <w:r w:rsidRPr="006A3875">
        <w:rPr>
          <w:b/>
          <w:lang w:eastAsia="zh-CN"/>
        </w:rPr>
        <w:t>source 5G ProSe End UE</w:t>
      </w:r>
      <w:r w:rsidRPr="006A3875">
        <w:rPr>
          <w:rFonts w:hint="eastAsia"/>
          <w:b/>
          <w:lang w:eastAsia="zh-CN"/>
        </w:rPr>
        <w:t xml:space="preserve"> knows the ta</w:t>
      </w:r>
      <w:r w:rsidRPr="006A3875">
        <w:rPr>
          <w:b/>
          <w:lang w:eastAsia="zh-CN"/>
        </w:rPr>
        <w:t>rget 5G ProSe End UE’</w:t>
      </w:r>
      <w:r w:rsidRPr="006A3875">
        <w:rPr>
          <w:rFonts w:hint="eastAsia"/>
          <w:b/>
          <w:lang w:eastAsia="zh-CN"/>
        </w:rPr>
        <w:t>s L2 ID is that they have direct PC5 connection before, which is not a typical case</w:t>
      </w:r>
      <w:r w:rsidRPr="00F81726">
        <w:rPr>
          <w:rFonts w:hint="eastAsia"/>
          <w:b/>
          <w:lang w:eastAsia="zh-CN"/>
        </w:rPr>
        <w:t>.</w:t>
      </w:r>
    </w:p>
    <w:p w:rsidR="00B815E5" w:rsidRPr="006A3875" w:rsidRDefault="00B815E5" w:rsidP="006A3875">
      <w:pPr>
        <w:pStyle w:val="a0"/>
        <w:rPr>
          <w:b/>
          <w:lang w:eastAsia="zh-CN"/>
        </w:rPr>
      </w:pPr>
      <w:r>
        <w:rPr>
          <w:rFonts w:hint="eastAsia"/>
          <w:b/>
          <w:lang w:eastAsia="zh-CN"/>
        </w:rPr>
        <w:t xml:space="preserve">Proposal 1: RAN2 confirms that through U2U relay discovery and per hop PC5-S connection establishment procedures, </w:t>
      </w:r>
      <w:r w:rsidRPr="006A3875">
        <w:rPr>
          <w:rFonts w:hint="eastAsia"/>
          <w:b/>
          <w:lang w:eastAsia="zh-CN"/>
        </w:rPr>
        <w:t xml:space="preserve">the </w:t>
      </w:r>
      <w:r w:rsidRPr="006A3875">
        <w:rPr>
          <w:b/>
          <w:lang w:eastAsia="zh-CN"/>
        </w:rPr>
        <w:t>source 5G ProSe End UE</w:t>
      </w:r>
      <w:r w:rsidRPr="006A3875">
        <w:rPr>
          <w:rFonts w:hint="eastAsia"/>
          <w:b/>
          <w:lang w:eastAsia="zh-CN"/>
        </w:rPr>
        <w:t xml:space="preserve"> cannot acquire the </w:t>
      </w:r>
      <w:r w:rsidRPr="006A3875">
        <w:rPr>
          <w:b/>
          <w:lang w:eastAsia="zh-CN"/>
        </w:rPr>
        <w:t>target 5G ProSe End UE’</w:t>
      </w:r>
      <w:r w:rsidRPr="006A3875">
        <w:rPr>
          <w:rFonts w:hint="eastAsia"/>
          <w:b/>
          <w:lang w:eastAsia="zh-CN"/>
        </w:rPr>
        <w:t>s L2 ID.</w:t>
      </w:r>
    </w:p>
    <w:p w:rsidR="00B815E5" w:rsidRPr="006A3875" w:rsidRDefault="00B815E5" w:rsidP="006A3875">
      <w:pPr>
        <w:pStyle w:val="a0"/>
        <w:rPr>
          <w:b/>
          <w:lang w:eastAsia="zh-CN"/>
        </w:rPr>
      </w:pPr>
      <w:r w:rsidRPr="0038188B">
        <w:rPr>
          <w:b/>
          <w:lang w:eastAsia="zh-CN"/>
        </w:rPr>
        <w:t xml:space="preserve">Proposal </w:t>
      </w:r>
      <w:r>
        <w:rPr>
          <w:rFonts w:hint="eastAsia"/>
          <w:b/>
          <w:lang w:eastAsia="zh-CN"/>
        </w:rPr>
        <w:t>2</w:t>
      </w:r>
      <w:r w:rsidRPr="006A3875">
        <w:rPr>
          <w:rFonts w:hint="eastAsia"/>
          <w:b/>
          <w:lang w:eastAsia="zh-CN"/>
        </w:rPr>
        <w:t>: Relay UE should notify the</w:t>
      </w:r>
      <w:r w:rsidRPr="006A3875">
        <w:rPr>
          <w:b/>
          <w:lang w:eastAsia="zh-CN"/>
        </w:rPr>
        <w:t xml:space="preserve"> </w:t>
      </w:r>
      <w:r w:rsidRPr="006A3875">
        <w:rPr>
          <w:rFonts w:hint="eastAsia"/>
          <w:b/>
          <w:lang w:eastAsia="zh-CN"/>
        </w:rPr>
        <w:t xml:space="preserve">target </w:t>
      </w:r>
      <w:r w:rsidRPr="006A3875">
        <w:rPr>
          <w:b/>
          <w:lang w:eastAsia="zh-CN"/>
        </w:rPr>
        <w:t>5G ProSe End UE’</w:t>
      </w:r>
      <w:r w:rsidRPr="006A3875">
        <w:rPr>
          <w:rFonts w:hint="eastAsia"/>
          <w:b/>
          <w:lang w:eastAsia="zh-CN"/>
        </w:rPr>
        <w:t>s</w:t>
      </w:r>
      <w:r w:rsidRPr="006A3875">
        <w:rPr>
          <w:b/>
          <w:lang w:eastAsia="zh-CN"/>
        </w:rPr>
        <w:t xml:space="preserve"> L2 ID </w:t>
      </w:r>
      <w:r w:rsidRPr="006A3875">
        <w:rPr>
          <w:rFonts w:hint="eastAsia"/>
          <w:b/>
          <w:lang w:eastAsia="zh-CN"/>
        </w:rPr>
        <w:t xml:space="preserve">to the </w:t>
      </w:r>
      <w:r w:rsidRPr="006A3875">
        <w:rPr>
          <w:b/>
          <w:lang w:eastAsia="zh-CN"/>
        </w:rPr>
        <w:t xml:space="preserve">source 5G ProSe End UE </w:t>
      </w:r>
      <w:r w:rsidRPr="006A3875">
        <w:rPr>
          <w:rFonts w:hint="eastAsia"/>
          <w:b/>
          <w:lang w:eastAsia="zh-CN"/>
        </w:rPr>
        <w:t>before the local ID allocation procedure</w:t>
      </w:r>
      <w:r w:rsidRPr="006A3875">
        <w:rPr>
          <w:b/>
          <w:lang w:eastAsia="zh-CN"/>
        </w:rPr>
        <w:t>.</w:t>
      </w:r>
    </w:p>
    <w:p w:rsidR="00B815E5" w:rsidRPr="006A3875" w:rsidRDefault="00B815E5" w:rsidP="006A3875">
      <w:pPr>
        <w:pStyle w:val="a0"/>
        <w:rPr>
          <w:b/>
          <w:lang w:eastAsia="zh-CN"/>
        </w:rPr>
      </w:pPr>
      <w:r w:rsidRPr="0038188B">
        <w:rPr>
          <w:b/>
          <w:lang w:eastAsia="zh-CN"/>
        </w:rPr>
        <w:t xml:space="preserve">Proposal </w:t>
      </w:r>
      <w:r>
        <w:rPr>
          <w:rFonts w:hint="eastAsia"/>
          <w:b/>
          <w:lang w:eastAsia="zh-CN"/>
        </w:rPr>
        <w:t>3</w:t>
      </w:r>
      <w:r w:rsidRPr="006A3875">
        <w:rPr>
          <w:rFonts w:hint="eastAsia"/>
          <w:b/>
          <w:lang w:eastAsia="zh-CN"/>
        </w:rPr>
        <w:t>: RAN2 sends one LS to SA2 to inform that Relay UE should notify the</w:t>
      </w:r>
      <w:r w:rsidRPr="006A3875">
        <w:rPr>
          <w:b/>
          <w:lang w:eastAsia="zh-CN"/>
        </w:rPr>
        <w:t xml:space="preserve"> </w:t>
      </w:r>
      <w:r w:rsidRPr="006A3875">
        <w:rPr>
          <w:rFonts w:hint="eastAsia"/>
          <w:b/>
          <w:lang w:eastAsia="zh-CN"/>
        </w:rPr>
        <w:t xml:space="preserve">target </w:t>
      </w:r>
      <w:r w:rsidRPr="006A3875">
        <w:rPr>
          <w:b/>
          <w:lang w:eastAsia="zh-CN"/>
        </w:rPr>
        <w:t>5G ProSe End UE’</w:t>
      </w:r>
      <w:r w:rsidRPr="006A3875">
        <w:rPr>
          <w:rFonts w:hint="eastAsia"/>
          <w:b/>
          <w:lang w:eastAsia="zh-CN"/>
        </w:rPr>
        <w:t>s</w:t>
      </w:r>
      <w:r w:rsidRPr="006A3875">
        <w:rPr>
          <w:b/>
          <w:lang w:eastAsia="zh-CN"/>
        </w:rPr>
        <w:t xml:space="preserve"> L2 ID</w:t>
      </w:r>
      <w:r w:rsidRPr="006A3875">
        <w:rPr>
          <w:rFonts w:hint="eastAsia"/>
          <w:b/>
          <w:lang w:eastAsia="zh-CN"/>
        </w:rPr>
        <w:t xml:space="preserve"> to the </w:t>
      </w:r>
      <w:r w:rsidRPr="006A3875">
        <w:rPr>
          <w:b/>
          <w:lang w:eastAsia="zh-CN"/>
        </w:rPr>
        <w:t xml:space="preserve">source 5G ProSe End UE </w:t>
      </w:r>
      <w:r w:rsidRPr="006A3875">
        <w:rPr>
          <w:rFonts w:hint="eastAsia"/>
          <w:b/>
          <w:lang w:eastAsia="zh-CN"/>
        </w:rPr>
        <w:t>before local ID allocation procedure, e.g., during the discovery procedure or the per hop PC5-S connection establishment.</w:t>
      </w:r>
    </w:p>
    <w:p w:rsidR="0013456C" w:rsidRDefault="0013456C" w:rsidP="0013456C">
      <w:pPr>
        <w:pStyle w:val="1"/>
        <w:jc w:val="both"/>
      </w:pPr>
      <w:r>
        <w:rPr>
          <w:rFonts w:hint="eastAsia"/>
        </w:rPr>
        <w:t>Reference</w:t>
      </w:r>
    </w:p>
    <w:p w:rsidR="00886EF5" w:rsidRDefault="00D70511" w:rsidP="00047D53">
      <w:pPr>
        <w:pStyle w:val="a0"/>
        <w:numPr>
          <w:ilvl w:val="0"/>
          <w:numId w:val="9"/>
        </w:numPr>
        <w:rPr>
          <w:rFonts w:eastAsiaTheme="minorEastAsia"/>
          <w:lang w:eastAsia="zh-CN"/>
        </w:rPr>
      </w:pPr>
      <w:bookmarkStart w:id="6" w:name="_Ref145946807"/>
      <w:bookmarkStart w:id="7" w:name="_Ref124335763"/>
      <w:bookmarkStart w:id="8" w:name="_Ref76542178"/>
      <w:bookmarkEnd w:id="5"/>
      <w:r w:rsidRPr="00D70511">
        <w:rPr>
          <w:rFonts w:eastAsiaTheme="minorEastAsia"/>
          <w:lang w:eastAsia="zh-CN"/>
        </w:rPr>
        <w:t>TS 23.304</w:t>
      </w:r>
      <w:r>
        <w:rPr>
          <w:rFonts w:eastAsiaTheme="minorEastAsia" w:hint="eastAsia"/>
          <w:lang w:eastAsia="zh-CN"/>
        </w:rPr>
        <w:t>,</w:t>
      </w:r>
      <w:r w:rsidRPr="00D70511">
        <w:t xml:space="preserve"> </w:t>
      </w:r>
      <w:r w:rsidRPr="00D70511">
        <w:rPr>
          <w:rFonts w:eastAsiaTheme="minorEastAsia"/>
          <w:lang w:eastAsia="zh-CN"/>
        </w:rPr>
        <w:t>Proximity based Services (ProSe) in the 5G System (5GS)</w:t>
      </w:r>
      <w:r>
        <w:rPr>
          <w:rFonts w:eastAsiaTheme="minorEastAsia" w:hint="eastAsia"/>
          <w:lang w:eastAsia="zh-CN"/>
        </w:rPr>
        <w:t xml:space="preserve"> </w:t>
      </w:r>
      <w:r w:rsidRPr="00D70511">
        <w:rPr>
          <w:rFonts w:eastAsiaTheme="minorEastAsia"/>
          <w:lang w:eastAsia="zh-CN"/>
        </w:rPr>
        <w:t>(Release 18)</w:t>
      </w:r>
      <w:bookmarkEnd w:id="6"/>
      <w:bookmarkEnd w:id="7"/>
      <w:bookmarkEnd w:id="8"/>
    </w:p>
    <w:p w:rsidR="007471F1" w:rsidRPr="00972C3B" w:rsidRDefault="007471F1" w:rsidP="00972C3B">
      <w:pPr>
        <w:pStyle w:val="a0"/>
        <w:numPr>
          <w:ilvl w:val="0"/>
          <w:numId w:val="9"/>
        </w:numPr>
        <w:rPr>
          <w:rFonts w:eastAsiaTheme="minorEastAsia"/>
          <w:lang w:eastAsia="zh-CN"/>
        </w:rPr>
      </w:pPr>
      <w:bookmarkStart w:id="9" w:name="_Ref146181866"/>
      <w:r>
        <w:rPr>
          <w:rFonts w:eastAsiaTheme="minorEastAsia" w:hint="eastAsia"/>
          <w:lang w:eastAsia="zh-CN"/>
        </w:rPr>
        <w:t xml:space="preserve">R2-23xxxx  </w:t>
      </w:r>
      <w:r w:rsidRPr="007471F1">
        <w:rPr>
          <w:rFonts w:eastAsiaTheme="minorEastAsia"/>
          <w:lang w:eastAsia="zh-CN"/>
        </w:rPr>
        <w:t>Summary of [Post123][406][Relay] Local ID in SRAP (OPPO)</w:t>
      </w:r>
      <w:bookmarkEnd w:id="9"/>
      <w:r w:rsidRPr="007471F1">
        <w:rPr>
          <w:rFonts w:eastAsiaTheme="minorEastAsia"/>
          <w:lang w:eastAsia="zh-CN"/>
        </w:rPr>
        <w:t xml:space="preserve"> </w:t>
      </w:r>
    </w:p>
    <w:sectPr w:rsidR="007471F1" w:rsidRPr="00972C3B">
      <w:headerReference w:type="default" r:id="rId24"/>
      <w:footerReference w:type="even" r:id="rId25"/>
      <w:footerReference w:type="default" r:id="rId26"/>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5FCF" w:rsidRDefault="00D45FCF">
      <w:r>
        <w:separator/>
      </w:r>
    </w:p>
  </w:endnote>
  <w:endnote w:type="continuationSeparator" w:id="0">
    <w:p w:rsidR="00D45FCF" w:rsidRDefault="00D45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宋体"/>
    <w:panose1 w:val="02010600030101010101"/>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C69" w:rsidRDefault="003C7C69">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3C7C69" w:rsidRDefault="003C7C69">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C69" w:rsidRDefault="003C7C69">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1246FD">
      <w:rPr>
        <w:rStyle w:val="ae"/>
        <w:noProof/>
      </w:rPr>
      <w:t>1</w:t>
    </w:r>
    <w:r>
      <w:rPr>
        <w:rStyle w:val="ae"/>
      </w:rPr>
      <w:fldChar w:fldCharType="end"/>
    </w:r>
  </w:p>
  <w:p w:rsidR="003C7C69" w:rsidRDefault="003C7C69">
    <w:pPr>
      <w:pStyle w:val="ac"/>
      <w:tabs>
        <w:tab w:val="left" w:pos="2552"/>
      </w:tabs>
      <w:rPr>
        <w:rFonts w:eastAsia="宋体"/>
        <w:lang w:eastAsia="zh-CN"/>
      </w:rPr>
    </w:pPr>
    <w:r w:rsidRPr="00FE4308">
      <w:rPr>
        <w:rFonts w:eastAsia="宋体"/>
        <w:lang w:eastAsia="zh-CN"/>
      </w:rPr>
      <w:t>R2-</w:t>
    </w:r>
    <w:r w:rsidR="00FE4308">
      <w:rPr>
        <w:rFonts w:eastAsia="宋体" w:hint="eastAsia"/>
        <w:lang w:eastAsia="zh-CN"/>
      </w:rPr>
      <w:t>2309613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5FCF" w:rsidRDefault="00D45FCF">
      <w:r>
        <w:separator/>
      </w:r>
    </w:p>
  </w:footnote>
  <w:footnote w:type="continuationSeparator" w:id="0">
    <w:p w:rsidR="00D45FCF" w:rsidRDefault="00D45F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7C69" w:rsidRDefault="003C7C69">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9746B"/>
    <w:multiLevelType w:val="hybridMultilevel"/>
    <w:tmpl w:val="0F1AB704"/>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0791B95"/>
    <w:multiLevelType w:val="multilevel"/>
    <w:tmpl w:val="A280906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11C30DEE"/>
    <w:multiLevelType w:val="hybridMultilevel"/>
    <w:tmpl w:val="2536E21C"/>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3EAD3BB6"/>
    <w:multiLevelType w:val="hybridMultilevel"/>
    <w:tmpl w:val="065AF1A8"/>
    <w:lvl w:ilvl="0" w:tplc="ABC8A2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6C704A6"/>
    <w:multiLevelType w:val="hybridMultilevel"/>
    <w:tmpl w:val="FC4467AE"/>
    <w:lvl w:ilvl="0" w:tplc="4B22BA0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49102F49"/>
    <w:multiLevelType w:val="hybridMultilevel"/>
    <w:tmpl w:val="6F84A94A"/>
    <w:lvl w:ilvl="0" w:tplc="125CD72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3ED4F7D"/>
    <w:multiLevelType w:val="hybridMultilevel"/>
    <w:tmpl w:val="79C609F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abstractNum w:abstractNumId="14">
    <w:nsid w:val="7BED18BC"/>
    <w:multiLevelType w:val="multilevel"/>
    <w:tmpl w:val="BAE0A938"/>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1276"/>
        </w:tabs>
        <w:ind w:left="1276" w:hanging="567"/>
      </w:pPr>
      <w:rPr>
        <w:rFonts w:hint="default"/>
        <w:u w:val="none"/>
      </w:rPr>
    </w:lvl>
    <w:lvl w:ilvl="2">
      <w:start w:val="1"/>
      <w:numFmt w:val="decimal"/>
      <w:lvlText w:val="%1.%2.%3"/>
      <w:lvlJc w:val="left"/>
      <w:pPr>
        <w:tabs>
          <w:tab w:val="num" w:pos="-6068"/>
        </w:tabs>
        <w:ind w:left="-3517" w:hanging="1304"/>
      </w:pPr>
      <w:rPr>
        <w:rFonts w:hint="default"/>
        <w:b/>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12"/>
  </w:num>
  <w:num w:numId="3">
    <w:abstractNumId w:val="7"/>
  </w:num>
  <w:num w:numId="4">
    <w:abstractNumId w:val="3"/>
  </w:num>
  <w:num w:numId="5">
    <w:abstractNumId w:val="15"/>
  </w:num>
  <w:num w:numId="6">
    <w:abstractNumId w:val="10"/>
  </w:num>
  <w:num w:numId="7">
    <w:abstractNumId w:val="13"/>
  </w:num>
  <w:num w:numId="8">
    <w:abstractNumId w:val="9"/>
  </w:num>
  <w:num w:numId="9">
    <w:abstractNumId w:val="4"/>
  </w:num>
  <w:num w:numId="10">
    <w:abstractNumId w:val="8"/>
  </w:num>
  <w:num w:numId="11">
    <w:abstractNumId w:val="11"/>
  </w:num>
  <w:num w:numId="12">
    <w:abstractNumId w:val="0"/>
  </w:num>
  <w:num w:numId="13">
    <w:abstractNumId w:val="2"/>
  </w:num>
  <w:num w:numId="14">
    <w:abstractNumId w:val="5"/>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0C6A"/>
    <w:rsid w:val="00000F5E"/>
    <w:rsid w:val="00003305"/>
    <w:rsid w:val="0000358C"/>
    <w:rsid w:val="000045A7"/>
    <w:rsid w:val="00004C78"/>
    <w:rsid w:val="00005878"/>
    <w:rsid w:val="00005950"/>
    <w:rsid w:val="0000656C"/>
    <w:rsid w:val="00007478"/>
    <w:rsid w:val="0001128D"/>
    <w:rsid w:val="00011EEA"/>
    <w:rsid w:val="00011F51"/>
    <w:rsid w:val="000134E0"/>
    <w:rsid w:val="0001676A"/>
    <w:rsid w:val="00021556"/>
    <w:rsid w:val="00022DE1"/>
    <w:rsid w:val="00023201"/>
    <w:rsid w:val="00023F5C"/>
    <w:rsid w:val="000246DD"/>
    <w:rsid w:val="000248F2"/>
    <w:rsid w:val="00025F51"/>
    <w:rsid w:val="00027764"/>
    <w:rsid w:val="000302C3"/>
    <w:rsid w:val="000304CD"/>
    <w:rsid w:val="00031284"/>
    <w:rsid w:val="00031A2A"/>
    <w:rsid w:val="00032A4E"/>
    <w:rsid w:val="000344A9"/>
    <w:rsid w:val="00035B01"/>
    <w:rsid w:val="00036FF6"/>
    <w:rsid w:val="0003729F"/>
    <w:rsid w:val="00040642"/>
    <w:rsid w:val="000428ED"/>
    <w:rsid w:val="00043CB1"/>
    <w:rsid w:val="0004453D"/>
    <w:rsid w:val="00045163"/>
    <w:rsid w:val="0004559B"/>
    <w:rsid w:val="000465AB"/>
    <w:rsid w:val="000477DA"/>
    <w:rsid w:val="00047AA0"/>
    <w:rsid w:val="00047D53"/>
    <w:rsid w:val="00050341"/>
    <w:rsid w:val="0005089A"/>
    <w:rsid w:val="00052914"/>
    <w:rsid w:val="00052F29"/>
    <w:rsid w:val="000536A1"/>
    <w:rsid w:val="00054221"/>
    <w:rsid w:val="000561BC"/>
    <w:rsid w:val="000566D1"/>
    <w:rsid w:val="00056769"/>
    <w:rsid w:val="00056770"/>
    <w:rsid w:val="00056CCB"/>
    <w:rsid w:val="00057034"/>
    <w:rsid w:val="000576E8"/>
    <w:rsid w:val="00060954"/>
    <w:rsid w:val="00061F1F"/>
    <w:rsid w:val="000624E3"/>
    <w:rsid w:val="000633DA"/>
    <w:rsid w:val="00064486"/>
    <w:rsid w:val="00065710"/>
    <w:rsid w:val="00065BA9"/>
    <w:rsid w:val="00065D3F"/>
    <w:rsid w:val="000672EE"/>
    <w:rsid w:val="000678C8"/>
    <w:rsid w:val="0007034F"/>
    <w:rsid w:val="000706A6"/>
    <w:rsid w:val="000707E3"/>
    <w:rsid w:val="00070FDE"/>
    <w:rsid w:val="00073C40"/>
    <w:rsid w:val="00074CF0"/>
    <w:rsid w:val="00076900"/>
    <w:rsid w:val="00076DCB"/>
    <w:rsid w:val="000805E1"/>
    <w:rsid w:val="000811E6"/>
    <w:rsid w:val="0008157D"/>
    <w:rsid w:val="0008266A"/>
    <w:rsid w:val="0008408E"/>
    <w:rsid w:val="00085BB3"/>
    <w:rsid w:val="00086490"/>
    <w:rsid w:val="00086EB6"/>
    <w:rsid w:val="00087418"/>
    <w:rsid w:val="0009049D"/>
    <w:rsid w:val="00090EB9"/>
    <w:rsid w:val="00093268"/>
    <w:rsid w:val="000936C0"/>
    <w:rsid w:val="00095008"/>
    <w:rsid w:val="00095CDE"/>
    <w:rsid w:val="00096465"/>
    <w:rsid w:val="00097791"/>
    <w:rsid w:val="000A017C"/>
    <w:rsid w:val="000A1B06"/>
    <w:rsid w:val="000A2E3C"/>
    <w:rsid w:val="000A4EB5"/>
    <w:rsid w:val="000A5659"/>
    <w:rsid w:val="000A627B"/>
    <w:rsid w:val="000B046E"/>
    <w:rsid w:val="000B34B8"/>
    <w:rsid w:val="000B4790"/>
    <w:rsid w:val="000B4C1A"/>
    <w:rsid w:val="000B59F3"/>
    <w:rsid w:val="000B625F"/>
    <w:rsid w:val="000B7CEA"/>
    <w:rsid w:val="000B7D5D"/>
    <w:rsid w:val="000C1760"/>
    <w:rsid w:val="000C2F0B"/>
    <w:rsid w:val="000C353D"/>
    <w:rsid w:val="000C3734"/>
    <w:rsid w:val="000C3BEC"/>
    <w:rsid w:val="000C3CCC"/>
    <w:rsid w:val="000C4045"/>
    <w:rsid w:val="000C4560"/>
    <w:rsid w:val="000C59E0"/>
    <w:rsid w:val="000D0851"/>
    <w:rsid w:val="000D10BF"/>
    <w:rsid w:val="000D13D5"/>
    <w:rsid w:val="000D1E8C"/>
    <w:rsid w:val="000D2C67"/>
    <w:rsid w:val="000D430F"/>
    <w:rsid w:val="000D4D0D"/>
    <w:rsid w:val="000D54AE"/>
    <w:rsid w:val="000D55FB"/>
    <w:rsid w:val="000D597C"/>
    <w:rsid w:val="000D6954"/>
    <w:rsid w:val="000E0B52"/>
    <w:rsid w:val="000E175E"/>
    <w:rsid w:val="000E2D0B"/>
    <w:rsid w:val="000E2ED8"/>
    <w:rsid w:val="000E3191"/>
    <w:rsid w:val="000E31B7"/>
    <w:rsid w:val="000E33F1"/>
    <w:rsid w:val="000E3F9E"/>
    <w:rsid w:val="000E4971"/>
    <w:rsid w:val="000E4E63"/>
    <w:rsid w:val="000E6C1D"/>
    <w:rsid w:val="000E75B4"/>
    <w:rsid w:val="000E75F0"/>
    <w:rsid w:val="000E7C84"/>
    <w:rsid w:val="000F0993"/>
    <w:rsid w:val="000F0CD2"/>
    <w:rsid w:val="000F2263"/>
    <w:rsid w:val="000F3037"/>
    <w:rsid w:val="000F3F81"/>
    <w:rsid w:val="000F5245"/>
    <w:rsid w:val="000F6404"/>
    <w:rsid w:val="000F7CDA"/>
    <w:rsid w:val="001002DE"/>
    <w:rsid w:val="00100F1D"/>
    <w:rsid w:val="001012FB"/>
    <w:rsid w:val="001021F9"/>
    <w:rsid w:val="0010319B"/>
    <w:rsid w:val="001053BE"/>
    <w:rsid w:val="00105D26"/>
    <w:rsid w:val="001066F9"/>
    <w:rsid w:val="00106E3F"/>
    <w:rsid w:val="0011025A"/>
    <w:rsid w:val="00110F07"/>
    <w:rsid w:val="00111492"/>
    <w:rsid w:val="0011190F"/>
    <w:rsid w:val="00111B6E"/>
    <w:rsid w:val="00111E00"/>
    <w:rsid w:val="00115EA9"/>
    <w:rsid w:val="00115EBC"/>
    <w:rsid w:val="00116DDE"/>
    <w:rsid w:val="0012017D"/>
    <w:rsid w:val="001217D1"/>
    <w:rsid w:val="00121B06"/>
    <w:rsid w:val="00121B43"/>
    <w:rsid w:val="00122364"/>
    <w:rsid w:val="00122D15"/>
    <w:rsid w:val="00122E9A"/>
    <w:rsid w:val="001246FD"/>
    <w:rsid w:val="001257FD"/>
    <w:rsid w:val="00126956"/>
    <w:rsid w:val="00127299"/>
    <w:rsid w:val="00127F25"/>
    <w:rsid w:val="001314A2"/>
    <w:rsid w:val="0013397C"/>
    <w:rsid w:val="001343BA"/>
    <w:rsid w:val="0013456C"/>
    <w:rsid w:val="00134D03"/>
    <w:rsid w:val="00134EEB"/>
    <w:rsid w:val="00136BAD"/>
    <w:rsid w:val="00136F53"/>
    <w:rsid w:val="00137BA4"/>
    <w:rsid w:val="00140B13"/>
    <w:rsid w:val="001413CC"/>
    <w:rsid w:val="00141465"/>
    <w:rsid w:val="001417F1"/>
    <w:rsid w:val="00141E85"/>
    <w:rsid w:val="00143516"/>
    <w:rsid w:val="00143BAF"/>
    <w:rsid w:val="00144A34"/>
    <w:rsid w:val="0014538B"/>
    <w:rsid w:val="00146369"/>
    <w:rsid w:val="00146F8E"/>
    <w:rsid w:val="00147FDE"/>
    <w:rsid w:val="00150755"/>
    <w:rsid w:val="00150C04"/>
    <w:rsid w:val="00150E30"/>
    <w:rsid w:val="00151711"/>
    <w:rsid w:val="00151A96"/>
    <w:rsid w:val="00152A47"/>
    <w:rsid w:val="00155A9E"/>
    <w:rsid w:val="00155E4D"/>
    <w:rsid w:val="00156F59"/>
    <w:rsid w:val="001577F9"/>
    <w:rsid w:val="00161FA8"/>
    <w:rsid w:val="00163692"/>
    <w:rsid w:val="00163CF8"/>
    <w:rsid w:val="00164FB9"/>
    <w:rsid w:val="0016560F"/>
    <w:rsid w:val="001700C6"/>
    <w:rsid w:val="00171510"/>
    <w:rsid w:val="00172EF2"/>
    <w:rsid w:val="00175106"/>
    <w:rsid w:val="00175DA6"/>
    <w:rsid w:val="00176823"/>
    <w:rsid w:val="00176997"/>
    <w:rsid w:val="00176B4B"/>
    <w:rsid w:val="001773C3"/>
    <w:rsid w:val="0018040E"/>
    <w:rsid w:val="00180A91"/>
    <w:rsid w:val="00180F92"/>
    <w:rsid w:val="0018102D"/>
    <w:rsid w:val="00181C8E"/>
    <w:rsid w:val="001833A7"/>
    <w:rsid w:val="0018368F"/>
    <w:rsid w:val="00183B6F"/>
    <w:rsid w:val="00183FF8"/>
    <w:rsid w:val="001847B8"/>
    <w:rsid w:val="00184F13"/>
    <w:rsid w:val="00185535"/>
    <w:rsid w:val="00185662"/>
    <w:rsid w:val="00192A5A"/>
    <w:rsid w:val="00192F26"/>
    <w:rsid w:val="00193F5B"/>
    <w:rsid w:val="0019405D"/>
    <w:rsid w:val="00195344"/>
    <w:rsid w:val="001960E8"/>
    <w:rsid w:val="00197D85"/>
    <w:rsid w:val="001A01C8"/>
    <w:rsid w:val="001A03B9"/>
    <w:rsid w:val="001A1098"/>
    <w:rsid w:val="001A1241"/>
    <w:rsid w:val="001A3042"/>
    <w:rsid w:val="001A50A6"/>
    <w:rsid w:val="001A5704"/>
    <w:rsid w:val="001A5B57"/>
    <w:rsid w:val="001A62BF"/>
    <w:rsid w:val="001A6A03"/>
    <w:rsid w:val="001A6C05"/>
    <w:rsid w:val="001B0CB5"/>
    <w:rsid w:val="001B1B9E"/>
    <w:rsid w:val="001B2656"/>
    <w:rsid w:val="001B4D21"/>
    <w:rsid w:val="001B539D"/>
    <w:rsid w:val="001B63D5"/>
    <w:rsid w:val="001C1A0C"/>
    <w:rsid w:val="001C2C07"/>
    <w:rsid w:val="001C33A5"/>
    <w:rsid w:val="001C5074"/>
    <w:rsid w:val="001C53FD"/>
    <w:rsid w:val="001C55E4"/>
    <w:rsid w:val="001C5BEC"/>
    <w:rsid w:val="001D03AC"/>
    <w:rsid w:val="001D1C14"/>
    <w:rsid w:val="001D1D37"/>
    <w:rsid w:val="001D36AB"/>
    <w:rsid w:val="001D3C80"/>
    <w:rsid w:val="001D5F3F"/>
    <w:rsid w:val="001D68C3"/>
    <w:rsid w:val="001D71C2"/>
    <w:rsid w:val="001E031D"/>
    <w:rsid w:val="001E0681"/>
    <w:rsid w:val="001E0812"/>
    <w:rsid w:val="001E16DC"/>
    <w:rsid w:val="001E1919"/>
    <w:rsid w:val="001E2776"/>
    <w:rsid w:val="001F03C4"/>
    <w:rsid w:val="001F053B"/>
    <w:rsid w:val="001F1015"/>
    <w:rsid w:val="001F1649"/>
    <w:rsid w:val="001F1A07"/>
    <w:rsid w:val="001F21FA"/>
    <w:rsid w:val="001F3686"/>
    <w:rsid w:val="001F3EE7"/>
    <w:rsid w:val="001F4384"/>
    <w:rsid w:val="001F5E91"/>
    <w:rsid w:val="001F60A6"/>
    <w:rsid w:val="001F6FD8"/>
    <w:rsid w:val="00201D73"/>
    <w:rsid w:val="00201FE2"/>
    <w:rsid w:val="002039A3"/>
    <w:rsid w:val="00203B1D"/>
    <w:rsid w:val="00203BCF"/>
    <w:rsid w:val="00204290"/>
    <w:rsid w:val="0020468B"/>
    <w:rsid w:val="00205B8E"/>
    <w:rsid w:val="00206505"/>
    <w:rsid w:val="0020669C"/>
    <w:rsid w:val="00206F57"/>
    <w:rsid w:val="00207C1E"/>
    <w:rsid w:val="0021489B"/>
    <w:rsid w:val="002149E9"/>
    <w:rsid w:val="00215930"/>
    <w:rsid w:val="00216CFB"/>
    <w:rsid w:val="002174DE"/>
    <w:rsid w:val="0022035E"/>
    <w:rsid w:val="00222800"/>
    <w:rsid w:val="00222F59"/>
    <w:rsid w:val="002240C9"/>
    <w:rsid w:val="00225575"/>
    <w:rsid w:val="002273BB"/>
    <w:rsid w:val="0022756B"/>
    <w:rsid w:val="002349CB"/>
    <w:rsid w:val="002360D4"/>
    <w:rsid w:val="002400D9"/>
    <w:rsid w:val="00240AFE"/>
    <w:rsid w:val="0024114E"/>
    <w:rsid w:val="0024210C"/>
    <w:rsid w:val="0024226F"/>
    <w:rsid w:val="00242566"/>
    <w:rsid w:val="00242EAE"/>
    <w:rsid w:val="002435B3"/>
    <w:rsid w:val="002440B8"/>
    <w:rsid w:val="0024535C"/>
    <w:rsid w:val="00245AF7"/>
    <w:rsid w:val="00246045"/>
    <w:rsid w:val="00247101"/>
    <w:rsid w:val="00247553"/>
    <w:rsid w:val="00247D71"/>
    <w:rsid w:val="00250DA0"/>
    <w:rsid w:val="0025113C"/>
    <w:rsid w:val="0025136C"/>
    <w:rsid w:val="0025163A"/>
    <w:rsid w:val="002533F1"/>
    <w:rsid w:val="00253833"/>
    <w:rsid w:val="002538DB"/>
    <w:rsid w:val="0025606F"/>
    <w:rsid w:val="002601F7"/>
    <w:rsid w:val="002603BF"/>
    <w:rsid w:val="00260E66"/>
    <w:rsid w:val="002612BA"/>
    <w:rsid w:val="00261EF3"/>
    <w:rsid w:val="0026345B"/>
    <w:rsid w:val="0026406F"/>
    <w:rsid w:val="0026420C"/>
    <w:rsid w:val="00265D4F"/>
    <w:rsid w:val="00266F66"/>
    <w:rsid w:val="002676F8"/>
    <w:rsid w:val="00267AEE"/>
    <w:rsid w:val="00267B88"/>
    <w:rsid w:val="00271A58"/>
    <w:rsid w:val="00272004"/>
    <w:rsid w:val="0027245D"/>
    <w:rsid w:val="00272D35"/>
    <w:rsid w:val="00273501"/>
    <w:rsid w:val="0027545E"/>
    <w:rsid w:val="002755A6"/>
    <w:rsid w:val="002759E7"/>
    <w:rsid w:val="0027621F"/>
    <w:rsid w:val="00276690"/>
    <w:rsid w:val="002769A9"/>
    <w:rsid w:val="002770BD"/>
    <w:rsid w:val="0027790B"/>
    <w:rsid w:val="002815AD"/>
    <w:rsid w:val="0028193D"/>
    <w:rsid w:val="00282719"/>
    <w:rsid w:val="00282910"/>
    <w:rsid w:val="00282C3D"/>
    <w:rsid w:val="0028640C"/>
    <w:rsid w:val="00290605"/>
    <w:rsid w:val="00291721"/>
    <w:rsid w:val="002934AA"/>
    <w:rsid w:val="00293531"/>
    <w:rsid w:val="00294FD4"/>
    <w:rsid w:val="00295A73"/>
    <w:rsid w:val="00296291"/>
    <w:rsid w:val="00296835"/>
    <w:rsid w:val="00297CA9"/>
    <w:rsid w:val="002A06FB"/>
    <w:rsid w:val="002A2E4B"/>
    <w:rsid w:val="002A3748"/>
    <w:rsid w:val="002A3A76"/>
    <w:rsid w:val="002A68A0"/>
    <w:rsid w:val="002A7034"/>
    <w:rsid w:val="002A73FE"/>
    <w:rsid w:val="002A7D93"/>
    <w:rsid w:val="002A7FC8"/>
    <w:rsid w:val="002B079A"/>
    <w:rsid w:val="002B104F"/>
    <w:rsid w:val="002B22A0"/>
    <w:rsid w:val="002B391C"/>
    <w:rsid w:val="002B4A05"/>
    <w:rsid w:val="002B5311"/>
    <w:rsid w:val="002B590B"/>
    <w:rsid w:val="002B7F7D"/>
    <w:rsid w:val="002C12A6"/>
    <w:rsid w:val="002C172E"/>
    <w:rsid w:val="002C236E"/>
    <w:rsid w:val="002C254A"/>
    <w:rsid w:val="002C3369"/>
    <w:rsid w:val="002C4AB7"/>
    <w:rsid w:val="002C682A"/>
    <w:rsid w:val="002C6A5C"/>
    <w:rsid w:val="002D1D18"/>
    <w:rsid w:val="002D28C1"/>
    <w:rsid w:val="002D2CD8"/>
    <w:rsid w:val="002D44E6"/>
    <w:rsid w:val="002D5BA5"/>
    <w:rsid w:val="002D6546"/>
    <w:rsid w:val="002D79E0"/>
    <w:rsid w:val="002D7AF9"/>
    <w:rsid w:val="002E3977"/>
    <w:rsid w:val="002E46C4"/>
    <w:rsid w:val="002E4BF1"/>
    <w:rsid w:val="002E4F42"/>
    <w:rsid w:val="002E5048"/>
    <w:rsid w:val="002E60CC"/>
    <w:rsid w:val="002E7453"/>
    <w:rsid w:val="002E755D"/>
    <w:rsid w:val="002F0103"/>
    <w:rsid w:val="002F098B"/>
    <w:rsid w:val="002F0D93"/>
    <w:rsid w:val="002F2530"/>
    <w:rsid w:val="002F433B"/>
    <w:rsid w:val="002F502C"/>
    <w:rsid w:val="002F5141"/>
    <w:rsid w:val="002F5629"/>
    <w:rsid w:val="002F677F"/>
    <w:rsid w:val="002F6A2B"/>
    <w:rsid w:val="002F7307"/>
    <w:rsid w:val="00301CB8"/>
    <w:rsid w:val="003025D8"/>
    <w:rsid w:val="00302D54"/>
    <w:rsid w:val="00303DFD"/>
    <w:rsid w:val="00304188"/>
    <w:rsid w:val="00304919"/>
    <w:rsid w:val="00306867"/>
    <w:rsid w:val="00307A1F"/>
    <w:rsid w:val="00310346"/>
    <w:rsid w:val="00310BE9"/>
    <w:rsid w:val="00311ED1"/>
    <w:rsid w:val="00314F96"/>
    <w:rsid w:val="00315022"/>
    <w:rsid w:val="0031553A"/>
    <w:rsid w:val="00315B5A"/>
    <w:rsid w:val="003170C8"/>
    <w:rsid w:val="00317B10"/>
    <w:rsid w:val="003200C3"/>
    <w:rsid w:val="0032061D"/>
    <w:rsid w:val="00320CE6"/>
    <w:rsid w:val="0032684D"/>
    <w:rsid w:val="00326C64"/>
    <w:rsid w:val="003273D1"/>
    <w:rsid w:val="00330BCA"/>
    <w:rsid w:val="00332C93"/>
    <w:rsid w:val="003335E0"/>
    <w:rsid w:val="00333832"/>
    <w:rsid w:val="00342D09"/>
    <w:rsid w:val="00343227"/>
    <w:rsid w:val="0034436D"/>
    <w:rsid w:val="00346356"/>
    <w:rsid w:val="00346538"/>
    <w:rsid w:val="003465D1"/>
    <w:rsid w:val="003466C6"/>
    <w:rsid w:val="003467E8"/>
    <w:rsid w:val="0034726F"/>
    <w:rsid w:val="00347F9A"/>
    <w:rsid w:val="00347FCE"/>
    <w:rsid w:val="003500BC"/>
    <w:rsid w:val="0035057F"/>
    <w:rsid w:val="00350F2F"/>
    <w:rsid w:val="00351224"/>
    <w:rsid w:val="00352055"/>
    <w:rsid w:val="003527D6"/>
    <w:rsid w:val="00353063"/>
    <w:rsid w:val="00353249"/>
    <w:rsid w:val="00353263"/>
    <w:rsid w:val="003539BC"/>
    <w:rsid w:val="00353DBA"/>
    <w:rsid w:val="003563C7"/>
    <w:rsid w:val="003569D0"/>
    <w:rsid w:val="00357237"/>
    <w:rsid w:val="00360574"/>
    <w:rsid w:val="00361E6B"/>
    <w:rsid w:val="0036275A"/>
    <w:rsid w:val="00364506"/>
    <w:rsid w:val="003663C0"/>
    <w:rsid w:val="00366B0B"/>
    <w:rsid w:val="00370706"/>
    <w:rsid w:val="00370E13"/>
    <w:rsid w:val="003710E0"/>
    <w:rsid w:val="00371351"/>
    <w:rsid w:val="003742BA"/>
    <w:rsid w:val="00374732"/>
    <w:rsid w:val="003759C9"/>
    <w:rsid w:val="00375C0A"/>
    <w:rsid w:val="00376A4E"/>
    <w:rsid w:val="00377387"/>
    <w:rsid w:val="003773DC"/>
    <w:rsid w:val="0038188B"/>
    <w:rsid w:val="00381980"/>
    <w:rsid w:val="00383834"/>
    <w:rsid w:val="00383962"/>
    <w:rsid w:val="00383BA0"/>
    <w:rsid w:val="00384C5A"/>
    <w:rsid w:val="00385267"/>
    <w:rsid w:val="00385E44"/>
    <w:rsid w:val="00385F6B"/>
    <w:rsid w:val="00386946"/>
    <w:rsid w:val="003871C5"/>
    <w:rsid w:val="00390AB6"/>
    <w:rsid w:val="00392E58"/>
    <w:rsid w:val="00392F66"/>
    <w:rsid w:val="00394FA6"/>
    <w:rsid w:val="0039507B"/>
    <w:rsid w:val="0039675B"/>
    <w:rsid w:val="00397181"/>
    <w:rsid w:val="003A24A7"/>
    <w:rsid w:val="003A3171"/>
    <w:rsid w:val="003A33A9"/>
    <w:rsid w:val="003A4BF5"/>
    <w:rsid w:val="003A51E5"/>
    <w:rsid w:val="003A6B20"/>
    <w:rsid w:val="003A7336"/>
    <w:rsid w:val="003A788A"/>
    <w:rsid w:val="003A7D7D"/>
    <w:rsid w:val="003B12BC"/>
    <w:rsid w:val="003B1928"/>
    <w:rsid w:val="003B1DD9"/>
    <w:rsid w:val="003B3140"/>
    <w:rsid w:val="003B32BD"/>
    <w:rsid w:val="003B3724"/>
    <w:rsid w:val="003B3988"/>
    <w:rsid w:val="003B6520"/>
    <w:rsid w:val="003B7921"/>
    <w:rsid w:val="003C0176"/>
    <w:rsid w:val="003C1D25"/>
    <w:rsid w:val="003C3B80"/>
    <w:rsid w:val="003C3EF1"/>
    <w:rsid w:val="003C3F8B"/>
    <w:rsid w:val="003C4231"/>
    <w:rsid w:val="003C4BEE"/>
    <w:rsid w:val="003C4F36"/>
    <w:rsid w:val="003C50CD"/>
    <w:rsid w:val="003C7C69"/>
    <w:rsid w:val="003C7EE8"/>
    <w:rsid w:val="003D0B65"/>
    <w:rsid w:val="003D0EE7"/>
    <w:rsid w:val="003D1FBA"/>
    <w:rsid w:val="003D26B1"/>
    <w:rsid w:val="003D4F3F"/>
    <w:rsid w:val="003D50A3"/>
    <w:rsid w:val="003D529C"/>
    <w:rsid w:val="003D57B7"/>
    <w:rsid w:val="003D7527"/>
    <w:rsid w:val="003E1169"/>
    <w:rsid w:val="003E1223"/>
    <w:rsid w:val="003E1613"/>
    <w:rsid w:val="003E1712"/>
    <w:rsid w:val="003E1B49"/>
    <w:rsid w:val="003E2D8C"/>
    <w:rsid w:val="003E3A82"/>
    <w:rsid w:val="003E7E27"/>
    <w:rsid w:val="003F1B0C"/>
    <w:rsid w:val="003F493D"/>
    <w:rsid w:val="003F49BD"/>
    <w:rsid w:val="003F4B59"/>
    <w:rsid w:val="003F6AC7"/>
    <w:rsid w:val="003F70C5"/>
    <w:rsid w:val="003F722D"/>
    <w:rsid w:val="003F77E8"/>
    <w:rsid w:val="00400428"/>
    <w:rsid w:val="00401456"/>
    <w:rsid w:val="00404D8A"/>
    <w:rsid w:val="00405F9A"/>
    <w:rsid w:val="00406762"/>
    <w:rsid w:val="00410A23"/>
    <w:rsid w:val="00410D28"/>
    <w:rsid w:val="00413265"/>
    <w:rsid w:val="0041549D"/>
    <w:rsid w:val="004170CC"/>
    <w:rsid w:val="00417D84"/>
    <w:rsid w:val="0042011F"/>
    <w:rsid w:val="0042083C"/>
    <w:rsid w:val="00420E63"/>
    <w:rsid w:val="0042122D"/>
    <w:rsid w:val="00421B78"/>
    <w:rsid w:val="004223BB"/>
    <w:rsid w:val="0042285F"/>
    <w:rsid w:val="00422AD3"/>
    <w:rsid w:val="0042397E"/>
    <w:rsid w:val="00424047"/>
    <w:rsid w:val="00425615"/>
    <w:rsid w:val="0042646F"/>
    <w:rsid w:val="00426ECA"/>
    <w:rsid w:val="00427B8E"/>
    <w:rsid w:val="00427F59"/>
    <w:rsid w:val="00430EAF"/>
    <w:rsid w:val="00430EE6"/>
    <w:rsid w:val="00431152"/>
    <w:rsid w:val="0043145D"/>
    <w:rsid w:val="00431989"/>
    <w:rsid w:val="00432541"/>
    <w:rsid w:val="00432918"/>
    <w:rsid w:val="0043377F"/>
    <w:rsid w:val="004361FE"/>
    <w:rsid w:val="004362BC"/>
    <w:rsid w:val="00436FAB"/>
    <w:rsid w:val="00440707"/>
    <w:rsid w:val="004414A5"/>
    <w:rsid w:val="00441612"/>
    <w:rsid w:val="00441810"/>
    <w:rsid w:val="00443E23"/>
    <w:rsid w:val="004444FE"/>
    <w:rsid w:val="00444956"/>
    <w:rsid w:val="00444BAA"/>
    <w:rsid w:val="004459A7"/>
    <w:rsid w:val="004503FC"/>
    <w:rsid w:val="00451357"/>
    <w:rsid w:val="004521EC"/>
    <w:rsid w:val="00455175"/>
    <w:rsid w:val="00457569"/>
    <w:rsid w:val="00461398"/>
    <w:rsid w:val="00464794"/>
    <w:rsid w:val="00464E36"/>
    <w:rsid w:val="00465256"/>
    <w:rsid w:val="0046649B"/>
    <w:rsid w:val="004679D0"/>
    <w:rsid w:val="00470236"/>
    <w:rsid w:val="004708BC"/>
    <w:rsid w:val="004711F5"/>
    <w:rsid w:val="0047233E"/>
    <w:rsid w:val="00472449"/>
    <w:rsid w:val="00472C39"/>
    <w:rsid w:val="00474974"/>
    <w:rsid w:val="00475235"/>
    <w:rsid w:val="00476B85"/>
    <w:rsid w:val="00476CC9"/>
    <w:rsid w:val="00481F96"/>
    <w:rsid w:val="00483771"/>
    <w:rsid w:val="00485498"/>
    <w:rsid w:val="00486CFF"/>
    <w:rsid w:val="00490D15"/>
    <w:rsid w:val="00491051"/>
    <w:rsid w:val="00491660"/>
    <w:rsid w:val="00491F4F"/>
    <w:rsid w:val="0049414B"/>
    <w:rsid w:val="0049577D"/>
    <w:rsid w:val="00497E3E"/>
    <w:rsid w:val="004A17C3"/>
    <w:rsid w:val="004A2412"/>
    <w:rsid w:val="004A2ACB"/>
    <w:rsid w:val="004A3DE6"/>
    <w:rsid w:val="004A553A"/>
    <w:rsid w:val="004A68E9"/>
    <w:rsid w:val="004A6A9E"/>
    <w:rsid w:val="004A6BE5"/>
    <w:rsid w:val="004A790C"/>
    <w:rsid w:val="004B003C"/>
    <w:rsid w:val="004B0979"/>
    <w:rsid w:val="004B1C4E"/>
    <w:rsid w:val="004B1F77"/>
    <w:rsid w:val="004B2400"/>
    <w:rsid w:val="004B2E7B"/>
    <w:rsid w:val="004B3F76"/>
    <w:rsid w:val="004B507E"/>
    <w:rsid w:val="004B5575"/>
    <w:rsid w:val="004B6BEC"/>
    <w:rsid w:val="004B7CB7"/>
    <w:rsid w:val="004C045E"/>
    <w:rsid w:val="004C29E9"/>
    <w:rsid w:val="004C3812"/>
    <w:rsid w:val="004C512A"/>
    <w:rsid w:val="004C54BE"/>
    <w:rsid w:val="004C6C66"/>
    <w:rsid w:val="004C6F9A"/>
    <w:rsid w:val="004C7330"/>
    <w:rsid w:val="004D187A"/>
    <w:rsid w:val="004D2726"/>
    <w:rsid w:val="004D2F4C"/>
    <w:rsid w:val="004D3AE7"/>
    <w:rsid w:val="004D430F"/>
    <w:rsid w:val="004D4DE9"/>
    <w:rsid w:val="004D6738"/>
    <w:rsid w:val="004D7569"/>
    <w:rsid w:val="004E06DC"/>
    <w:rsid w:val="004E1235"/>
    <w:rsid w:val="004E352E"/>
    <w:rsid w:val="004E5E72"/>
    <w:rsid w:val="004E6601"/>
    <w:rsid w:val="004F0B0D"/>
    <w:rsid w:val="004F1614"/>
    <w:rsid w:val="004F2E67"/>
    <w:rsid w:val="004F3F08"/>
    <w:rsid w:val="004F4C0D"/>
    <w:rsid w:val="004F5AE1"/>
    <w:rsid w:val="004F6C9E"/>
    <w:rsid w:val="004F6EE9"/>
    <w:rsid w:val="005003FA"/>
    <w:rsid w:val="00500782"/>
    <w:rsid w:val="0050152B"/>
    <w:rsid w:val="005024B1"/>
    <w:rsid w:val="0050263F"/>
    <w:rsid w:val="005030C3"/>
    <w:rsid w:val="0050705D"/>
    <w:rsid w:val="00507406"/>
    <w:rsid w:val="0051091C"/>
    <w:rsid w:val="00511CE6"/>
    <w:rsid w:val="00511D64"/>
    <w:rsid w:val="00511EE7"/>
    <w:rsid w:val="0051257D"/>
    <w:rsid w:val="00516903"/>
    <w:rsid w:val="005173D9"/>
    <w:rsid w:val="00517FCB"/>
    <w:rsid w:val="0052068C"/>
    <w:rsid w:val="0052156F"/>
    <w:rsid w:val="00524F53"/>
    <w:rsid w:val="005255F3"/>
    <w:rsid w:val="0052748B"/>
    <w:rsid w:val="0053015D"/>
    <w:rsid w:val="00531539"/>
    <w:rsid w:val="00531C6E"/>
    <w:rsid w:val="005334F8"/>
    <w:rsid w:val="00535D41"/>
    <w:rsid w:val="00536CA4"/>
    <w:rsid w:val="00537151"/>
    <w:rsid w:val="005406BA"/>
    <w:rsid w:val="00540E7A"/>
    <w:rsid w:val="00542BD0"/>
    <w:rsid w:val="00543095"/>
    <w:rsid w:val="00546925"/>
    <w:rsid w:val="00546CB7"/>
    <w:rsid w:val="005472B8"/>
    <w:rsid w:val="00550D3D"/>
    <w:rsid w:val="00552F47"/>
    <w:rsid w:val="0055332F"/>
    <w:rsid w:val="005535D4"/>
    <w:rsid w:val="00555023"/>
    <w:rsid w:val="005552F5"/>
    <w:rsid w:val="00556807"/>
    <w:rsid w:val="00556C85"/>
    <w:rsid w:val="005574B7"/>
    <w:rsid w:val="00562592"/>
    <w:rsid w:val="005628DD"/>
    <w:rsid w:val="005639CA"/>
    <w:rsid w:val="00563B57"/>
    <w:rsid w:val="00563E68"/>
    <w:rsid w:val="00564345"/>
    <w:rsid w:val="005675C7"/>
    <w:rsid w:val="0057029B"/>
    <w:rsid w:val="00570F9E"/>
    <w:rsid w:val="00571142"/>
    <w:rsid w:val="00571608"/>
    <w:rsid w:val="00571E67"/>
    <w:rsid w:val="005737E6"/>
    <w:rsid w:val="005738DE"/>
    <w:rsid w:val="00574828"/>
    <w:rsid w:val="00574EA2"/>
    <w:rsid w:val="00575165"/>
    <w:rsid w:val="0057707C"/>
    <w:rsid w:val="005770C7"/>
    <w:rsid w:val="005810EE"/>
    <w:rsid w:val="005815CC"/>
    <w:rsid w:val="005820ED"/>
    <w:rsid w:val="00582170"/>
    <w:rsid w:val="0058397A"/>
    <w:rsid w:val="005839B6"/>
    <w:rsid w:val="00585130"/>
    <w:rsid w:val="0058781F"/>
    <w:rsid w:val="00587871"/>
    <w:rsid w:val="00590EF9"/>
    <w:rsid w:val="00591B97"/>
    <w:rsid w:val="00596771"/>
    <w:rsid w:val="00596FE1"/>
    <w:rsid w:val="005977A2"/>
    <w:rsid w:val="00597D5F"/>
    <w:rsid w:val="005A0C35"/>
    <w:rsid w:val="005A1272"/>
    <w:rsid w:val="005A21CB"/>
    <w:rsid w:val="005A3285"/>
    <w:rsid w:val="005A3B48"/>
    <w:rsid w:val="005A4FE6"/>
    <w:rsid w:val="005A68CD"/>
    <w:rsid w:val="005A69B8"/>
    <w:rsid w:val="005A7A85"/>
    <w:rsid w:val="005B34A2"/>
    <w:rsid w:val="005B3E8F"/>
    <w:rsid w:val="005B446C"/>
    <w:rsid w:val="005B4DC5"/>
    <w:rsid w:val="005B6ACD"/>
    <w:rsid w:val="005B7D91"/>
    <w:rsid w:val="005C2151"/>
    <w:rsid w:val="005C3642"/>
    <w:rsid w:val="005C36AB"/>
    <w:rsid w:val="005C62F7"/>
    <w:rsid w:val="005C779A"/>
    <w:rsid w:val="005C7FD4"/>
    <w:rsid w:val="005D01AE"/>
    <w:rsid w:val="005D1493"/>
    <w:rsid w:val="005D402A"/>
    <w:rsid w:val="005D5214"/>
    <w:rsid w:val="005D5F02"/>
    <w:rsid w:val="005D6084"/>
    <w:rsid w:val="005D64DD"/>
    <w:rsid w:val="005D65D3"/>
    <w:rsid w:val="005D6DF2"/>
    <w:rsid w:val="005D7E9E"/>
    <w:rsid w:val="005E0C50"/>
    <w:rsid w:val="005E1B0A"/>
    <w:rsid w:val="005E5CC3"/>
    <w:rsid w:val="005E5D5B"/>
    <w:rsid w:val="005E6B12"/>
    <w:rsid w:val="005E7D02"/>
    <w:rsid w:val="005F0727"/>
    <w:rsid w:val="005F0DE1"/>
    <w:rsid w:val="005F2943"/>
    <w:rsid w:val="005F3042"/>
    <w:rsid w:val="005F3508"/>
    <w:rsid w:val="005F4AB6"/>
    <w:rsid w:val="005F5FE4"/>
    <w:rsid w:val="00600C5C"/>
    <w:rsid w:val="006035E0"/>
    <w:rsid w:val="0060440C"/>
    <w:rsid w:val="0060449A"/>
    <w:rsid w:val="00604DE0"/>
    <w:rsid w:val="00605856"/>
    <w:rsid w:val="00605EB1"/>
    <w:rsid w:val="0060646A"/>
    <w:rsid w:val="00606FFF"/>
    <w:rsid w:val="0060753F"/>
    <w:rsid w:val="0061085A"/>
    <w:rsid w:val="00610BC6"/>
    <w:rsid w:val="00611187"/>
    <w:rsid w:val="00611321"/>
    <w:rsid w:val="00612FDC"/>
    <w:rsid w:val="006135FD"/>
    <w:rsid w:val="00614190"/>
    <w:rsid w:val="00614B99"/>
    <w:rsid w:val="00616298"/>
    <w:rsid w:val="00616EE5"/>
    <w:rsid w:val="00617166"/>
    <w:rsid w:val="00621AB6"/>
    <w:rsid w:val="00622232"/>
    <w:rsid w:val="006223BE"/>
    <w:rsid w:val="006239CC"/>
    <w:rsid w:val="00623C9C"/>
    <w:rsid w:val="0063007D"/>
    <w:rsid w:val="0063018D"/>
    <w:rsid w:val="006309C3"/>
    <w:rsid w:val="00631C04"/>
    <w:rsid w:val="00631F9D"/>
    <w:rsid w:val="00632436"/>
    <w:rsid w:val="006329B7"/>
    <w:rsid w:val="00632D04"/>
    <w:rsid w:val="006332A6"/>
    <w:rsid w:val="006346DA"/>
    <w:rsid w:val="00635C65"/>
    <w:rsid w:val="00636225"/>
    <w:rsid w:val="00636573"/>
    <w:rsid w:val="00636B78"/>
    <w:rsid w:val="00636D02"/>
    <w:rsid w:val="00641118"/>
    <w:rsid w:val="006419A1"/>
    <w:rsid w:val="00641C19"/>
    <w:rsid w:val="006420BA"/>
    <w:rsid w:val="006432D2"/>
    <w:rsid w:val="00646823"/>
    <w:rsid w:val="006529E0"/>
    <w:rsid w:val="0065312A"/>
    <w:rsid w:val="006532B6"/>
    <w:rsid w:val="00653424"/>
    <w:rsid w:val="0065451A"/>
    <w:rsid w:val="006558BB"/>
    <w:rsid w:val="006565EC"/>
    <w:rsid w:val="0065715F"/>
    <w:rsid w:val="00657179"/>
    <w:rsid w:val="0065786D"/>
    <w:rsid w:val="0066005A"/>
    <w:rsid w:val="00662454"/>
    <w:rsid w:val="006628DF"/>
    <w:rsid w:val="00663A4D"/>
    <w:rsid w:val="00665252"/>
    <w:rsid w:val="00666D84"/>
    <w:rsid w:val="006701A9"/>
    <w:rsid w:val="00670FAE"/>
    <w:rsid w:val="00672F24"/>
    <w:rsid w:val="00673254"/>
    <w:rsid w:val="006763AA"/>
    <w:rsid w:val="00676EC3"/>
    <w:rsid w:val="00680FA9"/>
    <w:rsid w:val="006832E0"/>
    <w:rsid w:val="00683BA6"/>
    <w:rsid w:val="00683C68"/>
    <w:rsid w:val="00685750"/>
    <w:rsid w:val="00685B9A"/>
    <w:rsid w:val="00690DF8"/>
    <w:rsid w:val="00693E98"/>
    <w:rsid w:val="00694221"/>
    <w:rsid w:val="006942C1"/>
    <w:rsid w:val="00695434"/>
    <w:rsid w:val="00695AFF"/>
    <w:rsid w:val="00695B94"/>
    <w:rsid w:val="00697E6A"/>
    <w:rsid w:val="006A10F5"/>
    <w:rsid w:val="006A15F4"/>
    <w:rsid w:val="006A1D26"/>
    <w:rsid w:val="006A2347"/>
    <w:rsid w:val="006A255F"/>
    <w:rsid w:val="006A3875"/>
    <w:rsid w:val="006A4837"/>
    <w:rsid w:val="006A5DA7"/>
    <w:rsid w:val="006A637B"/>
    <w:rsid w:val="006A775B"/>
    <w:rsid w:val="006B15FC"/>
    <w:rsid w:val="006B25B0"/>
    <w:rsid w:val="006B29F3"/>
    <w:rsid w:val="006B2A1A"/>
    <w:rsid w:val="006B39EA"/>
    <w:rsid w:val="006B41D3"/>
    <w:rsid w:val="006B677D"/>
    <w:rsid w:val="006B6893"/>
    <w:rsid w:val="006B7E15"/>
    <w:rsid w:val="006C034F"/>
    <w:rsid w:val="006C04BF"/>
    <w:rsid w:val="006C074C"/>
    <w:rsid w:val="006C1B8B"/>
    <w:rsid w:val="006C45DF"/>
    <w:rsid w:val="006C4DCD"/>
    <w:rsid w:val="006C5126"/>
    <w:rsid w:val="006C57DC"/>
    <w:rsid w:val="006D0432"/>
    <w:rsid w:val="006D15A4"/>
    <w:rsid w:val="006D1F83"/>
    <w:rsid w:val="006D21C7"/>
    <w:rsid w:val="006D2B5C"/>
    <w:rsid w:val="006D41CF"/>
    <w:rsid w:val="006D5A3D"/>
    <w:rsid w:val="006D69D8"/>
    <w:rsid w:val="006E055A"/>
    <w:rsid w:val="006E12E4"/>
    <w:rsid w:val="006E1679"/>
    <w:rsid w:val="006E1C27"/>
    <w:rsid w:val="006E1D3A"/>
    <w:rsid w:val="006E2D8A"/>
    <w:rsid w:val="006E36DF"/>
    <w:rsid w:val="006E4058"/>
    <w:rsid w:val="006E4E23"/>
    <w:rsid w:val="006E6055"/>
    <w:rsid w:val="006F01F2"/>
    <w:rsid w:val="006F06EA"/>
    <w:rsid w:val="006F2ABE"/>
    <w:rsid w:val="006F3405"/>
    <w:rsid w:val="006F41F7"/>
    <w:rsid w:val="006F4D8E"/>
    <w:rsid w:val="006F63E0"/>
    <w:rsid w:val="006F78BB"/>
    <w:rsid w:val="007008F5"/>
    <w:rsid w:val="00700F87"/>
    <w:rsid w:val="00702629"/>
    <w:rsid w:val="0070420F"/>
    <w:rsid w:val="00704C8C"/>
    <w:rsid w:val="00704D23"/>
    <w:rsid w:val="00704D96"/>
    <w:rsid w:val="0070577B"/>
    <w:rsid w:val="0070680B"/>
    <w:rsid w:val="007069D1"/>
    <w:rsid w:val="00706F0C"/>
    <w:rsid w:val="0070771A"/>
    <w:rsid w:val="007106A1"/>
    <w:rsid w:val="00711DA6"/>
    <w:rsid w:val="00712615"/>
    <w:rsid w:val="007130F9"/>
    <w:rsid w:val="007132EB"/>
    <w:rsid w:val="00713AD0"/>
    <w:rsid w:val="00713BAE"/>
    <w:rsid w:val="0071462B"/>
    <w:rsid w:val="00715EBF"/>
    <w:rsid w:val="007168FF"/>
    <w:rsid w:val="00716E36"/>
    <w:rsid w:val="00717FCF"/>
    <w:rsid w:val="00720EBE"/>
    <w:rsid w:val="00721B51"/>
    <w:rsid w:val="00721BC8"/>
    <w:rsid w:val="007220AB"/>
    <w:rsid w:val="0072467E"/>
    <w:rsid w:val="007246C6"/>
    <w:rsid w:val="00726C5A"/>
    <w:rsid w:val="00727615"/>
    <w:rsid w:val="007277D9"/>
    <w:rsid w:val="00731749"/>
    <w:rsid w:val="007331CB"/>
    <w:rsid w:val="00734E7D"/>
    <w:rsid w:val="0073714E"/>
    <w:rsid w:val="00740DB7"/>
    <w:rsid w:val="00741D86"/>
    <w:rsid w:val="0074259B"/>
    <w:rsid w:val="007427DB"/>
    <w:rsid w:val="00742FAE"/>
    <w:rsid w:val="0074378C"/>
    <w:rsid w:val="00743C16"/>
    <w:rsid w:val="007447C0"/>
    <w:rsid w:val="00745DF0"/>
    <w:rsid w:val="00746D28"/>
    <w:rsid w:val="007471F1"/>
    <w:rsid w:val="00747B5E"/>
    <w:rsid w:val="00747DEA"/>
    <w:rsid w:val="00751102"/>
    <w:rsid w:val="00752C6E"/>
    <w:rsid w:val="00752E9B"/>
    <w:rsid w:val="007551CF"/>
    <w:rsid w:val="00755755"/>
    <w:rsid w:val="00756A87"/>
    <w:rsid w:val="0075788C"/>
    <w:rsid w:val="00757E44"/>
    <w:rsid w:val="007602A9"/>
    <w:rsid w:val="00762265"/>
    <w:rsid w:val="00763132"/>
    <w:rsid w:val="00764A5E"/>
    <w:rsid w:val="00765DBF"/>
    <w:rsid w:val="00767291"/>
    <w:rsid w:val="007673AB"/>
    <w:rsid w:val="0077375A"/>
    <w:rsid w:val="0077543D"/>
    <w:rsid w:val="00775922"/>
    <w:rsid w:val="00775B03"/>
    <w:rsid w:val="007772E1"/>
    <w:rsid w:val="0078118A"/>
    <w:rsid w:val="007817AE"/>
    <w:rsid w:val="007822C2"/>
    <w:rsid w:val="00782F7D"/>
    <w:rsid w:val="00783A26"/>
    <w:rsid w:val="00783F86"/>
    <w:rsid w:val="00784D06"/>
    <w:rsid w:val="00786EFE"/>
    <w:rsid w:val="00786FE7"/>
    <w:rsid w:val="00787129"/>
    <w:rsid w:val="00790B10"/>
    <w:rsid w:val="0079142B"/>
    <w:rsid w:val="00791AEB"/>
    <w:rsid w:val="00793598"/>
    <w:rsid w:val="007938C7"/>
    <w:rsid w:val="00794AAA"/>
    <w:rsid w:val="007957DA"/>
    <w:rsid w:val="00796126"/>
    <w:rsid w:val="0079695F"/>
    <w:rsid w:val="0079743C"/>
    <w:rsid w:val="007A0E6A"/>
    <w:rsid w:val="007A1FF4"/>
    <w:rsid w:val="007A280B"/>
    <w:rsid w:val="007A3510"/>
    <w:rsid w:val="007A3735"/>
    <w:rsid w:val="007A3863"/>
    <w:rsid w:val="007A434B"/>
    <w:rsid w:val="007A44A1"/>
    <w:rsid w:val="007B047F"/>
    <w:rsid w:val="007B0C55"/>
    <w:rsid w:val="007B18C6"/>
    <w:rsid w:val="007B21C0"/>
    <w:rsid w:val="007B2FF0"/>
    <w:rsid w:val="007B3C86"/>
    <w:rsid w:val="007B5BD4"/>
    <w:rsid w:val="007B62BA"/>
    <w:rsid w:val="007B6A6B"/>
    <w:rsid w:val="007C0C3D"/>
    <w:rsid w:val="007C3769"/>
    <w:rsid w:val="007C415B"/>
    <w:rsid w:val="007C44A2"/>
    <w:rsid w:val="007C64CD"/>
    <w:rsid w:val="007C67EA"/>
    <w:rsid w:val="007C7E65"/>
    <w:rsid w:val="007D1EE5"/>
    <w:rsid w:val="007D26C1"/>
    <w:rsid w:val="007D6BAC"/>
    <w:rsid w:val="007D762D"/>
    <w:rsid w:val="007D7C48"/>
    <w:rsid w:val="007E048C"/>
    <w:rsid w:val="007E06E7"/>
    <w:rsid w:val="007E59AE"/>
    <w:rsid w:val="007E5AB9"/>
    <w:rsid w:val="007E5F29"/>
    <w:rsid w:val="007E6D0E"/>
    <w:rsid w:val="007E7E64"/>
    <w:rsid w:val="007F314A"/>
    <w:rsid w:val="007F3B2C"/>
    <w:rsid w:val="007F434D"/>
    <w:rsid w:val="007F487D"/>
    <w:rsid w:val="007F5666"/>
    <w:rsid w:val="007F5959"/>
    <w:rsid w:val="007F6607"/>
    <w:rsid w:val="007F7B25"/>
    <w:rsid w:val="00800890"/>
    <w:rsid w:val="00801A4D"/>
    <w:rsid w:val="00801C0A"/>
    <w:rsid w:val="008022BF"/>
    <w:rsid w:val="0080432F"/>
    <w:rsid w:val="008071E7"/>
    <w:rsid w:val="0080793A"/>
    <w:rsid w:val="00810F35"/>
    <w:rsid w:val="00812BEA"/>
    <w:rsid w:val="00814EE6"/>
    <w:rsid w:val="00815FBE"/>
    <w:rsid w:val="00816B23"/>
    <w:rsid w:val="008204CD"/>
    <w:rsid w:val="00820778"/>
    <w:rsid w:val="00821738"/>
    <w:rsid w:val="0082335C"/>
    <w:rsid w:val="00824661"/>
    <w:rsid w:val="0082612A"/>
    <w:rsid w:val="00827DFE"/>
    <w:rsid w:val="00827F00"/>
    <w:rsid w:val="0083012F"/>
    <w:rsid w:val="00830879"/>
    <w:rsid w:val="00830E49"/>
    <w:rsid w:val="008319F9"/>
    <w:rsid w:val="008321FE"/>
    <w:rsid w:val="00833CEA"/>
    <w:rsid w:val="00835477"/>
    <w:rsid w:val="008355CB"/>
    <w:rsid w:val="00835EAF"/>
    <w:rsid w:val="00835F6B"/>
    <w:rsid w:val="008363AD"/>
    <w:rsid w:val="008371EE"/>
    <w:rsid w:val="00840471"/>
    <w:rsid w:val="00840A89"/>
    <w:rsid w:val="00841E89"/>
    <w:rsid w:val="00843D18"/>
    <w:rsid w:val="0084481E"/>
    <w:rsid w:val="0084507A"/>
    <w:rsid w:val="00846077"/>
    <w:rsid w:val="008461F4"/>
    <w:rsid w:val="00852AAE"/>
    <w:rsid w:val="008539D9"/>
    <w:rsid w:val="00854BC6"/>
    <w:rsid w:val="0085736A"/>
    <w:rsid w:val="0085743D"/>
    <w:rsid w:val="00860ED9"/>
    <w:rsid w:val="00861F2D"/>
    <w:rsid w:val="00862BE6"/>
    <w:rsid w:val="00863CA4"/>
    <w:rsid w:val="00864948"/>
    <w:rsid w:val="008711E7"/>
    <w:rsid w:val="00871D5F"/>
    <w:rsid w:val="00871FB6"/>
    <w:rsid w:val="00872005"/>
    <w:rsid w:val="00872191"/>
    <w:rsid w:val="00873190"/>
    <w:rsid w:val="00877238"/>
    <w:rsid w:val="00877EDC"/>
    <w:rsid w:val="00880AAD"/>
    <w:rsid w:val="008814D6"/>
    <w:rsid w:val="0088274A"/>
    <w:rsid w:val="008838FA"/>
    <w:rsid w:val="00886EF5"/>
    <w:rsid w:val="00887680"/>
    <w:rsid w:val="00890D49"/>
    <w:rsid w:val="008923D6"/>
    <w:rsid w:val="00892C83"/>
    <w:rsid w:val="00893425"/>
    <w:rsid w:val="00893ED6"/>
    <w:rsid w:val="00894A58"/>
    <w:rsid w:val="00895800"/>
    <w:rsid w:val="008959C7"/>
    <w:rsid w:val="00895DCC"/>
    <w:rsid w:val="00895DE4"/>
    <w:rsid w:val="00896FD7"/>
    <w:rsid w:val="008976CC"/>
    <w:rsid w:val="008A0006"/>
    <w:rsid w:val="008A0A22"/>
    <w:rsid w:val="008A23F0"/>
    <w:rsid w:val="008A6230"/>
    <w:rsid w:val="008A7723"/>
    <w:rsid w:val="008A7799"/>
    <w:rsid w:val="008B0420"/>
    <w:rsid w:val="008B0AB1"/>
    <w:rsid w:val="008B299E"/>
    <w:rsid w:val="008B4D0B"/>
    <w:rsid w:val="008B65F3"/>
    <w:rsid w:val="008B735B"/>
    <w:rsid w:val="008B7497"/>
    <w:rsid w:val="008B76B4"/>
    <w:rsid w:val="008C13A7"/>
    <w:rsid w:val="008C14F1"/>
    <w:rsid w:val="008C214C"/>
    <w:rsid w:val="008C32AA"/>
    <w:rsid w:val="008C3517"/>
    <w:rsid w:val="008C56B1"/>
    <w:rsid w:val="008C58BA"/>
    <w:rsid w:val="008C60D4"/>
    <w:rsid w:val="008C66A7"/>
    <w:rsid w:val="008C7BEE"/>
    <w:rsid w:val="008C7D0D"/>
    <w:rsid w:val="008D0501"/>
    <w:rsid w:val="008D4FDB"/>
    <w:rsid w:val="008D6244"/>
    <w:rsid w:val="008D7CFD"/>
    <w:rsid w:val="008E3432"/>
    <w:rsid w:val="008E42D2"/>
    <w:rsid w:val="008E538C"/>
    <w:rsid w:val="008E61A9"/>
    <w:rsid w:val="008E655F"/>
    <w:rsid w:val="008E6E1B"/>
    <w:rsid w:val="008E73A9"/>
    <w:rsid w:val="008F025C"/>
    <w:rsid w:val="008F5AFA"/>
    <w:rsid w:val="008F625E"/>
    <w:rsid w:val="008F67E3"/>
    <w:rsid w:val="008F6AF9"/>
    <w:rsid w:val="008F754C"/>
    <w:rsid w:val="008F7EC9"/>
    <w:rsid w:val="0090016F"/>
    <w:rsid w:val="009009BF"/>
    <w:rsid w:val="009046FE"/>
    <w:rsid w:val="009048AA"/>
    <w:rsid w:val="009073FF"/>
    <w:rsid w:val="009074FB"/>
    <w:rsid w:val="0091024F"/>
    <w:rsid w:val="00910636"/>
    <w:rsid w:val="00911AF2"/>
    <w:rsid w:val="00912108"/>
    <w:rsid w:val="009122D0"/>
    <w:rsid w:val="00912911"/>
    <w:rsid w:val="00913765"/>
    <w:rsid w:val="00913DA0"/>
    <w:rsid w:val="00913FAD"/>
    <w:rsid w:val="009140FF"/>
    <w:rsid w:val="009148BF"/>
    <w:rsid w:val="009150FB"/>
    <w:rsid w:val="00915676"/>
    <w:rsid w:val="00916178"/>
    <w:rsid w:val="00917504"/>
    <w:rsid w:val="0092091B"/>
    <w:rsid w:val="00922BD7"/>
    <w:rsid w:val="00922E8D"/>
    <w:rsid w:val="009230D7"/>
    <w:rsid w:val="0092345A"/>
    <w:rsid w:val="0092609F"/>
    <w:rsid w:val="00926B8D"/>
    <w:rsid w:val="009270D6"/>
    <w:rsid w:val="00930EA0"/>
    <w:rsid w:val="00931470"/>
    <w:rsid w:val="00931708"/>
    <w:rsid w:val="00931895"/>
    <w:rsid w:val="00932097"/>
    <w:rsid w:val="00932A5D"/>
    <w:rsid w:val="00934625"/>
    <w:rsid w:val="0093647E"/>
    <w:rsid w:val="00936907"/>
    <w:rsid w:val="00936C9B"/>
    <w:rsid w:val="00936DBC"/>
    <w:rsid w:val="00937976"/>
    <w:rsid w:val="0094016A"/>
    <w:rsid w:val="009403F4"/>
    <w:rsid w:val="00940920"/>
    <w:rsid w:val="00941383"/>
    <w:rsid w:val="00942C0D"/>
    <w:rsid w:val="009439DE"/>
    <w:rsid w:val="00944B0C"/>
    <w:rsid w:val="00944FA4"/>
    <w:rsid w:val="00945456"/>
    <w:rsid w:val="00945883"/>
    <w:rsid w:val="00950684"/>
    <w:rsid w:val="00950DC1"/>
    <w:rsid w:val="00951C58"/>
    <w:rsid w:val="00951E63"/>
    <w:rsid w:val="00952955"/>
    <w:rsid w:val="00954A1F"/>
    <w:rsid w:val="00954F5E"/>
    <w:rsid w:val="00956F78"/>
    <w:rsid w:val="009578D0"/>
    <w:rsid w:val="00960055"/>
    <w:rsid w:val="009642A5"/>
    <w:rsid w:val="00964ACB"/>
    <w:rsid w:val="009650B7"/>
    <w:rsid w:val="009659E1"/>
    <w:rsid w:val="0096732D"/>
    <w:rsid w:val="009675B6"/>
    <w:rsid w:val="00970889"/>
    <w:rsid w:val="00971F63"/>
    <w:rsid w:val="00972093"/>
    <w:rsid w:val="00972C3B"/>
    <w:rsid w:val="00973830"/>
    <w:rsid w:val="0097418C"/>
    <w:rsid w:val="0097496B"/>
    <w:rsid w:val="00974B2E"/>
    <w:rsid w:val="00974DC3"/>
    <w:rsid w:val="00980B78"/>
    <w:rsid w:val="00981CB9"/>
    <w:rsid w:val="00982DC3"/>
    <w:rsid w:val="00984872"/>
    <w:rsid w:val="00984C50"/>
    <w:rsid w:val="0099049B"/>
    <w:rsid w:val="00990827"/>
    <w:rsid w:val="00991A25"/>
    <w:rsid w:val="0099372B"/>
    <w:rsid w:val="0099382E"/>
    <w:rsid w:val="0099521E"/>
    <w:rsid w:val="00995758"/>
    <w:rsid w:val="009A0C25"/>
    <w:rsid w:val="009A30EA"/>
    <w:rsid w:val="009A498B"/>
    <w:rsid w:val="009A5017"/>
    <w:rsid w:val="009A7292"/>
    <w:rsid w:val="009A7949"/>
    <w:rsid w:val="009A7AF8"/>
    <w:rsid w:val="009B01C9"/>
    <w:rsid w:val="009B04FD"/>
    <w:rsid w:val="009B05B6"/>
    <w:rsid w:val="009B29DD"/>
    <w:rsid w:val="009B2E81"/>
    <w:rsid w:val="009B3B5F"/>
    <w:rsid w:val="009B3D89"/>
    <w:rsid w:val="009B6FB8"/>
    <w:rsid w:val="009B7457"/>
    <w:rsid w:val="009B7FBE"/>
    <w:rsid w:val="009C1642"/>
    <w:rsid w:val="009C16CB"/>
    <w:rsid w:val="009C207E"/>
    <w:rsid w:val="009C2AAF"/>
    <w:rsid w:val="009C3459"/>
    <w:rsid w:val="009C4726"/>
    <w:rsid w:val="009C6345"/>
    <w:rsid w:val="009C6393"/>
    <w:rsid w:val="009C6566"/>
    <w:rsid w:val="009C7056"/>
    <w:rsid w:val="009D0100"/>
    <w:rsid w:val="009D07F6"/>
    <w:rsid w:val="009D1A87"/>
    <w:rsid w:val="009D2190"/>
    <w:rsid w:val="009D2690"/>
    <w:rsid w:val="009D3A4C"/>
    <w:rsid w:val="009D547C"/>
    <w:rsid w:val="009D7EEC"/>
    <w:rsid w:val="009E09F6"/>
    <w:rsid w:val="009E1AF7"/>
    <w:rsid w:val="009E21F7"/>
    <w:rsid w:val="009E237B"/>
    <w:rsid w:val="009E3DFF"/>
    <w:rsid w:val="009E4E16"/>
    <w:rsid w:val="009E5FB5"/>
    <w:rsid w:val="009F0190"/>
    <w:rsid w:val="009F1571"/>
    <w:rsid w:val="009F3213"/>
    <w:rsid w:val="009F445C"/>
    <w:rsid w:val="009F49C7"/>
    <w:rsid w:val="009F533F"/>
    <w:rsid w:val="009F5FAB"/>
    <w:rsid w:val="009F6BEB"/>
    <w:rsid w:val="00A00CC9"/>
    <w:rsid w:val="00A00D86"/>
    <w:rsid w:val="00A02B94"/>
    <w:rsid w:val="00A047B9"/>
    <w:rsid w:val="00A04D79"/>
    <w:rsid w:val="00A05976"/>
    <w:rsid w:val="00A05DB3"/>
    <w:rsid w:val="00A0623D"/>
    <w:rsid w:val="00A0671F"/>
    <w:rsid w:val="00A0707C"/>
    <w:rsid w:val="00A07C30"/>
    <w:rsid w:val="00A07FD6"/>
    <w:rsid w:val="00A10BD1"/>
    <w:rsid w:val="00A10F45"/>
    <w:rsid w:val="00A11BC6"/>
    <w:rsid w:val="00A1204A"/>
    <w:rsid w:val="00A12B1D"/>
    <w:rsid w:val="00A12CBA"/>
    <w:rsid w:val="00A13B1D"/>
    <w:rsid w:val="00A13D32"/>
    <w:rsid w:val="00A13EE6"/>
    <w:rsid w:val="00A14351"/>
    <w:rsid w:val="00A146DC"/>
    <w:rsid w:val="00A16184"/>
    <w:rsid w:val="00A176CD"/>
    <w:rsid w:val="00A213B4"/>
    <w:rsid w:val="00A2192D"/>
    <w:rsid w:val="00A22B5E"/>
    <w:rsid w:val="00A23EB1"/>
    <w:rsid w:val="00A240F5"/>
    <w:rsid w:val="00A26FE8"/>
    <w:rsid w:val="00A270C3"/>
    <w:rsid w:val="00A3277D"/>
    <w:rsid w:val="00A3307B"/>
    <w:rsid w:val="00A362D9"/>
    <w:rsid w:val="00A37A23"/>
    <w:rsid w:val="00A43B05"/>
    <w:rsid w:val="00A4405A"/>
    <w:rsid w:val="00A44230"/>
    <w:rsid w:val="00A44C40"/>
    <w:rsid w:val="00A44C78"/>
    <w:rsid w:val="00A466FD"/>
    <w:rsid w:val="00A47DED"/>
    <w:rsid w:val="00A54350"/>
    <w:rsid w:val="00A54874"/>
    <w:rsid w:val="00A562A2"/>
    <w:rsid w:val="00A6047D"/>
    <w:rsid w:val="00A604FB"/>
    <w:rsid w:val="00A610BB"/>
    <w:rsid w:val="00A62140"/>
    <w:rsid w:val="00A6243B"/>
    <w:rsid w:val="00A624D7"/>
    <w:rsid w:val="00A63C43"/>
    <w:rsid w:val="00A670D3"/>
    <w:rsid w:val="00A67D18"/>
    <w:rsid w:val="00A70D3F"/>
    <w:rsid w:val="00A71417"/>
    <w:rsid w:val="00A71DD8"/>
    <w:rsid w:val="00A71FA4"/>
    <w:rsid w:val="00A72547"/>
    <w:rsid w:val="00A74C61"/>
    <w:rsid w:val="00A7543D"/>
    <w:rsid w:val="00A75C63"/>
    <w:rsid w:val="00A77742"/>
    <w:rsid w:val="00A77FFA"/>
    <w:rsid w:val="00A83052"/>
    <w:rsid w:val="00A867E1"/>
    <w:rsid w:val="00A871BC"/>
    <w:rsid w:val="00A8726F"/>
    <w:rsid w:val="00A875CC"/>
    <w:rsid w:val="00A90545"/>
    <w:rsid w:val="00A91F09"/>
    <w:rsid w:val="00A9267A"/>
    <w:rsid w:val="00A9454C"/>
    <w:rsid w:val="00A94D68"/>
    <w:rsid w:val="00A962E1"/>
    <w:rsid w:val="00AA0B20"/>
    <w:rsid w:val="00AA1778"/>
    <w:rsid w:val="00AA25F8"/>
    <w:rsid w:val="00AA2D71"/>
    <w:rsid w:val="00AA2FD5"/>
    <w:rsid w:val="00AA3925"/>
    <w:rsid w:val="00AA5BA4"/>
    <w:rsid w:val="00AA5FF8"/>
    <w:rsid w:val="00AA661D"/>
    <w:rsid w:val="00AA7619"/>
    <w:rsid w:val="00AA7F1B"/>
    <w:rsid w:val="00AB2E26"/>
    <w:rsid w:val="00AB44E7"/>
    <w:rsid w:val="00AB4705"/>
    <w:rsid w:val="00AB48C5"/>
    <w:rsid w:val="00AB54C4"/>
    <w:rsid w:val="00AB54E8"/>
    <w:rsid w:val="00AB616E"/>
    <w:rsid w:val="00AC01A5"/>
    <w:rsid w:val="00AC1441"/>
    <w:rsid w:val="00AC2875"/>
    <w:rsid w:val="00AC2C6B"/>
    <w:rsid w:val="00AC301B"/>
    <w:rsid w:val="00AC33D7"/>
    <w:rsid w:val="00AC3467"/>
    <w:rsid w:val="00AD034E"/>
    <w:rsid w:val="00AD041F"/>
    <w:rsid w:val="00AD19E3"/>
    <w:rsid w:val="00AD253E"/>
    <w:rsid w:val="00AD2744"/>
    <w:rsid w:val="00AD3A1E"/>
    <w:rsid w:val="00AD465E"/>
    <w:rsid w:val="00AD52EA"/>
    <w:rsid w:val="00AD78F6"/>
    <w:rsid w:val="00AE3287"/>
    <w:rsid w:val="00AE5652"/>
    <w:rsid w:val="00AE5CCC"/>
    <w:rsid w:val="00AF057F"/>
    <w:rsid w:val="00AF3B47"/>
    <w:rsid w:val="00AF50C8"/>
    <w:rsid w:val="00AF5D62"/>
    <w:rsid w:val="00AF5F71"/>
    <w:rsid w:val="00AF648F"/>
    <w:rsid w:val="00AF76BB"/>
    <w:rsid w:val="00AF7D10"/>
    <w:rsid w:val="00B01F8D"/>
    <w:rsid w:val="00B01FDB"/>
    <w:rsid w:val="00B03B27"/>
    <w:rsid w:val="00B058E9"/>
    <w:rsid w:val="00B0783A"/>
    <w:rsid w:val="00B07D46"/>
    <w:rsid w:val="00B12793"/>
    <w:rsid w:val="00B13186"/>
    <w:rsid w:val="00B1363F"/>
    <w:rsid w:val="00B14E4D"/>
    <w:rsid w:val="00B16B45"/>
    <w:rsid w:val="00B16C4D"/>
    <w:rsid w:val="00B2129D"/>
    <w:rsid w:val="00B2262B"/>
    <w:rsid w:val="00B24511"/>
    <w:rsid w:val="00B26266"/>
    <w:rsid w:val="00B303C9"/>
    <w:rsid w:val="00B3047E"/>
    <w:rsid w:val="00B30F14"/>
    <w:rsid w:val="00B3101B"/>
    <w:rsid w:val="00B32F16"/>
    <w:rsid w:val="00B33F36"/>
    <w:rsid w:val="00B351A7"/>
    <w:rsid w:val="00B354F0"/>
    <w:rsid w:val="00B372C2"/>
    <w:rsid w:val="00B40583"/>
    <w:rsid w:val="00B41A06"/>
    <w:rsid w:val="00B429D7"/>
    <w:rsid w:val="00B42A41"/>
    <w:rsid w:val="00B42B94"/>
    <w:rsid w:val="00B42FA1"/>
    <w:rsid w:val="00B433A4"/>
    <w:rsid w:val="00B4398A"/>
    <w:rsid w:val="00B448CC"/>
    <w:rsid w:val="00B44DB5"/>
    <w:rsid w:val="00B457F1"/>
    <w:rsid w:val="00B457FF"/>
    <w:rsid w:val="00B461D5"/>
    <w:rsid w:val="00B46358"/>
    <w:rsid w:val="00B4706D"/>
    <w:rsid w:val="00B509F4"/>
    <w:rsid w:val="00B50D6E"/>
    <w:rsid w:val="00B52B50"/>
    <w:rsid w:val="00B543B6"/>
    <w:rsid w:val="00B54F79"/>
    <w:rsid w:val="00B551CC"/>
    <w:rsid w:val="00B5610C"/>
    <w:rsid w:val="00B572E7"/>
    <w:rsid w:val="00B60480"/>
    <w:rsid w:val="00B60E46"/>
    <w:rsid w:val="00B61398"/>
    <w:rsid w:val="00B62327"/>
    <w:rsid w:val="00B63431"/>
    <w:rsid w:val="00B6470D"/>
    <w:rsid w:val="00B64DF9"/>
    <w:rsid w:val="00B66879"/>
    <w:rsid w:val="00B67746"/>
    <w:rsid w:val="00B67A84"/>
    <w:rsid w:val="00B71A6C"/>
    <w:rsid w:val="00B72CC7"/>
    <w:rsid w:val="00B751AF"/>
    <w:rsid w:val="00B75CB3"/>
    <w:rsid w:val="00B76BD9"/>
    <w:rsid w:val="00B80045"/>
    <w:rsid w:val="00B815E5"/>
    <w:rsid w:val="00B82D3E"/>
    <w:rsid w:val="00B86DF5"/>
    <w:rsid w:val="00B870D5"/>
    <w:rsid w:val="00B879BC"/>
    <w:rsid w:val="00B87CB4"/>
    <w:rsid w:val="00B87DD7"/>
    <w:rsid w:val="00B905EC"/>
    <w:rsid w:val="00B907E3"/>
    <w:rsid w:val="00B908CE"/>
    <w:rsid w:val="00B9319F"/>
    <w:rsid w:val="00B9341B"/>
    <w:rsid w:val="00B94D23"/>
    <w:rsid w:val="00B94ED7"/>
    <w:rsid w:val="00B95186"/>
    <w:rsid w:val="00B95822"/>
    <w:rsid w:val="00B9584A"/>
    <w:rsid w:val="00B96160"/>
    <w:rsid w:val="00B96816"/>
    <w:rsid w:val="00B96A43"/>
    <w:rsid w:val="00B96BB1"/>
    <w:rsid w:val="00B97F1B"/>
    <w:rsid w:val="00BA1C59"/>
    <w:rsid w:val="00BA1F7D"/>
    <w:rsid w:val="00BA2FAC"/>
    <w:rsid w:val="00BA4752"/>
    <w:rsid w:val="00BB5EC2"/>
    <w:rsid w:val="00BB73DC"/>
    <w:rsid w:val="00BB7980"/>
    <w:rsid w:val="00BC03A2"/>
    <w:rsid w:val="00BC0426"/>
    <w:rsid w:val="00BC05AE"/>
    <w:rsid w:val="00BC1A5C"/>
    <w:rsid w:val="00BC2DDF"/>
    <w:rsid w:val="00BC34A5"/>
    <w:rsid w:val="00BC3CEE"/>
    <w:rsid w:val="00BC3D03"/>
    <w:rsid w:val="00BC643E"/>
    <w:rsid w:val="00BC65A6"/>
    <w:rsid w:val="00BC723B"/>
    <w:rsid w:val="00BD346B"/>
    <w:rsid w:val="00BD43CD"/>
    <w:rsid w:val="00BD49F9"/>
    <w:rsid w:val="00BD5168"/>
    <w:rsid w:val="00BD6BA3"/>
    <w:rsid w:val="00BD765A"/>
    <w:rsid w:val="00BE122B"/>
    <w:rsid w:val="00BE13CA"/>
    <w:rsid w:val="00BE168B"/>
    <w:rsid w:val="00BE2F11"/>
    <w:rsid w:val="00BE42FD"/>
    <w:rsid w:val="00BE478C"/>
    <w:rsid w:val="00BE5B00"/>
    <w:rsid w:val="00BE6271"/>
    <w:rsid w:val="00BE7A4D"/>
    <w:rsid w:val="00BF1213"/>
    <w:rsid w:val="00BF1D1B"/>
    <w:rsid w:val="00BF252A"/>
    <w:rsid w:val="00BF2623"/>
    <w:rsid w:val="00BF348C"/>
    <w:rsid w:val="00BF5C9B"/>
    <w:rsid w:val="00BF766E"/>
    <w:rsid w:val="00C00473"/>
    <w:rsid w:val="00C00652"/>
    <w:rsid w:val="00C0194C"/>
    <w:rsid w:val="00C0230B"/>
    <w:rsid w:val="00C02673"/>
    <w:rsid w:val="00C05896"/>
    <w:rsid w:val="00C05D08"/>
    <w:rsid w:val="00C062F9"/>
    <w:rsid w:val="00C0645B"/>
    <w:rsid w:val="00C07971"/>
    <w:rsid w:val="00C07D11"/>
    <w:rsid w:val="00C1119F"/>
    <w:rsid w:val="00C11CAF"/>
    <w:rsid w:val="00C11F17"/>
    <w:rsid w:val="00C13C58"/>
    <w:rsid w:val="00C146D5"/>
    <w:rsid w:val="00C14F77"/>
    <w:rsid w:val="00C16845"/>
    <w:rsid w:val="00C1713E"/>
    <w:rsid w:val="00C17A3D"/>
    <w:rsid w:val="00C2065D"/>
    <w:rsid w:val="00C20747"/>
    <w:rsid w:val="00C21B4C"/>
    <w:rsid w:val="00C22CDF"/>
    <w:rsid w:val="00C22F8A"/>
    <w:rsid w:val="00C25821"/>
    <w:rsid w:val="00C25B63"/>
    <w:rsid w:val="00C263CE"/>
    <w:rsid w:val="00C2673F"/>
    <w:rsid w:val="00C26FDA"/>
    <w:rsid w:val="00C27503"/>
    <w:rsid w:val="00C30A04"/>
    <w:rsid w:val="00C30A25"/>
    <w:rsid w:val="00C30F20"/>
    <w:rsid w:val="00C3151D"/>
    <w:rsid w:val="00C31A45"/>
    <w:rsid w:val="00C32661"/>
    <w:rsid w:val="00C32EBB"/>
    <w:rsid w:val="00C33BF5"/>
    <w:rsid w:val="00C34879"/>
    <w:rsid w:val="00C36646"/>
    <w:rsid w:val="00C36E1C"/>
    <w:rsid w:val="00C37081"/>
    <w:rsid w:val="00C37466"/>
    <w:rsid w:val="00C37FE2"/>
    <w:rsid w:val="00C420CF"/>
    <w:rsid w:val="00C428CF"/>
    <w:rsid w:val="00C42D91"/>
    <w:rsid w:val="00C467FE"/>
    <w:rsid w:val="00C46CA7"/>
    <w:rsid w:val="00C47466"/>
    <w:rsid w:val="00C4783A"/>
    <w:rsid w:val="00C47929"/>
    <w:rsid w:val="00C508B9"/>
    <w:rsid w:val="00C51099"/>
    <w:rsid w:val="00C513F2"/>
    <w:rsid w:val="00C514BE"/>
    <w:rsid w:val="00C51584"/>
    <w:rsid w:val="00C521DB"/>
    <w:rsid w:val="00C52791"/>
    <w:rsid w:val="00C5300A"/>
    <w:rsid w:val="00C55C4A"/>
    <w:rsid w:val="00C60245"/>
    <w:rsid w:val="00C614EA"/>
    <w:rsid w:val="00C621B0"/>
    <w:rsid w:val="00C62BE5"/>
    <w:rsid w:val="00C6328F"/>
    <w:rsid w:val="00C633D3"/>
    <w:rsid w:val="00C64313"/>
    <w:rsid w:val="00C65CE2"/>
    <w:rsid w:val="00C65F53"/>
    <w:rsid w:val="00C6647C"/>
    <w:rsid w:val="00C67400"/>
    <w:rsid w:val="00C67BCA"/>
    <w:rsid w:val="00C67D1E"/>
    <w:rsid w:val="00C74227"/>
    <w:rsid w:val="00C74292"/>
    <w:rsid w:val="00C74670"/>
    <w:rsid w:val="00C748F0"/>
    <w:rsid w:val="00C76BF3"/>
    <w:rsid w:val="00C76DF7"/>
    <w:rsid w:val="00C76E59"/>
    <w:rsid w:val="00C76F1A"/>
    <w:rsid w:val="00C77DA7"/>
    <w:rsid w:val="00C809F6"/>
    <w:rsid w:val="00C80F73"/>
    <w:rsid w:val="00C827AE"/>
    <w:rsid w:val="00C82A73"/>
    <w:rsid w:val="00C82F1C"/>
    <w:rsid w:val="00C85355"/>
    <w:rsid w:val="00C85AA0"/>
    <w:rsid w:val="00C86358"/>
    <w:rsid w:val="00C8671E"/>
    <w:rsid w:val="00C86C71"/>
    <w:rsid w:val="00C903CE"/>
    <w:rsid w:val="00C91CCF"/>
    <w:rsid w:val="00C91F6D"/>
    <w:rsid w:val="00C9352D"/>
    <w:rsid w:val="00C9452B"/>
    <w:rsid w:val="00C95FA9"/>
    <w:rsid w:val="00C97686"/>
    <w:rsid w:val="00CA0C6A"/>
    <w:rsid w:val="00CA15ED"/>
    <w:rsid w:val="00CA22AA"/>
    <w:rsid w:val="00CA39DF"/>
    <w:rsid w:val="00CA5E90"/>
    <w:rsid w:val="00CA64FD"/>
    <w:rsid w:val="00CA65EC"/>
    <w:rsid w:val="00CA697D"/>
    <w:rsid w:val="00CA6EBB"/>
    <w:rsid w:val="00CA719C"/>
    <w:rsid w:val="00CB01FE"/>
    <w:rsid w:val="00CB0E62"/>
    <w:rsid w:val="00CB1ECD"/>
    <w:rsid w:val="00CB4C3E"/>
    <w:rsid w:val="00CB6C1F"/>
    <w:rsid w:val="00CC0CF9"/>
    <w:rsid w:val="00CC15C7"/>
    <w:rsid w:val="00CC652B"/>
    <w:rsid w:val="00CC7EBA"/>
    <w:rsid w:val="00CD1958"/>
    <w:rsid w:val="00CD2217"/>
    <w:rsid w:val="00CD2E92"/>
    <w:rsid w:val="00CD395B"/>
    <w:rsid w:val="00CD3B54"/>
    <w:rsid w:val="00CD43DF"/>
    <w:rsid w:val="00CD48D0"/>
    <w:rsid w:val="00CD4E6E"/>
    <w:rsid w:val="00CD6279"/>
    <w:rsid w:val="00CD6677"/>
    <w:rsid w:val="00CD67AF"/>
    <w:rsid w:val="00CE258A"/>
    <w:rsid w:val="00CE4830"/>
    <w:rsid w:val="00CE5B6D"/>
    <w:rsid w:val="00CE6AB9"/>
    <w:rsid w:val="00CE7D1C"/>
    <w:rsid w:val="00CF54C4"/>
    <w:rsid w:val="00CF5ADC"/>
    <w:rsid w:val="00CF71EB"/>
    <w:rsid w:val="00D005DC"/>
    <w:rsid w:val="00D01127"/>
    <w:rsid w:val="00D01888"/>
    <w:rsid w:val="00D022E4"/>
    <w:rsid w:val="00D0389B"/>
    <w:rsid w:val="00D03F4E"/>
    <w:rsid w:val="00D059DE"/>
    <w:rsid w:val="00D063A5"/>
    <w:rsid w:val="00D07B75"/>
    <w:rsid w:val="00D117C5"/>
    <w:rsid w:val="00D11B9F"/>
    <w:rsid w:val="00D12A74"/>
    <w:rsid w:val="00D13002"/>
    <w:rsid w:val="00D13883"/>
    <w:rsid w:val="00D16973"/>
    <w:rsid w:val="00D17AA9"/>
    <w:rsid w:val="00D20715"/>
    <w:rsid w:val="00D20F94"/>
    <w:rsid w:val="00D22930"/>
    <w:rsid w:val="00D23217"/>
    <w:rsid w:val="00D23FAC"/>
    <w:rsid w:val="00D2683D"/>
    <w:rsid w:val="00D27813"/>
    <w:rsid w:val="00D3161B"/>
    <w:rsid w:val="00D3183A"/>
    <w:rsid w:val="00D318E6"/>
    <w:rsid w:val="00D337C7"/>
    <w:rsid w:val="00D3458A"/>
    <w:rsid w:val="00D35B15"/>
    <w:rsid w:val="00D36886"/>
    <w:rsid w:val="00D37372"/>
    <w:rsid w:val="00D40651"/>
    <w:rsid w:val="00D41444"/>
    <w:rsid w:val="00D420CA"/>
    <w:rsid w:val="00D42C12"/>
    <w:rsid w:val="00D42DA1"/>
    <w:rsid w:val="00D441EF"/>
    <w:rsid w:val="00D442AF"/>
    <w:rsid w:val="00D456FD"/>
    <w:rsid w:val="00D45FCF"/>
    <w:rsid w:val="00D46A69"/>
    <w:rsid w:val="00D46CE8"/>
    <w:rsid w:val="00D47834"/>
    <w:rsid w:val="00D47A57"/>
    <w:rsid w:val="00D50630"/>
    <w:rsid w:val="00D51910"/>
    <w:rsid w:val="00D52FA5"/>
    <w:rsid w:val="00D538AE"/>
    <w:rsid w:val="00D54C43"/>
    <w:rsid w:val="00D5565A"/>
    <w:rsid w:val="00D62BF9"/>
    <w:rsid w:val="00D67087"/>
    <w:rsid w:val="00D67A20"/>
    <w:rsid w:val="00D70056"/>
    <w:rsid w:val="00D70511"/>
    <w:rsid w:val="00D71569"/>
    <w:rsid w:val="00D7200E"/>
    <w:rsid w:val="00D72F51"/>
    <w:rsid w:val="00D7369A"/>
    <w:rsid w:val="00D73786"/>
    <w:rsid w:val="00D741F3"/>
    <w:rsid w:val="00D766D5"/>
    <w:rsid w:val="00D76D59"/>
    <w:rsid w:val="00D80093"/>
    <w:rsid w:val="00D824BB"/>
    <w:rsid w:val="00D83849"/>
    <w:rsid w:val="00D85017"/>
    <w:rsid w:val="00D86476"/>
    <w:rsid w:val="00D86988"/>
    <w:rsid w:val="00D92039"/>
    <w:rsid w:val="00D923D1"/>
    <w:rsid w:val="00D928A4"/>
    <w:rsid w:val="00D93DA2"/>
    <w:rsid w:val="00D93F00"/>
    <w:rsid w:val="00D97FE5"/>
    <w:rsid w:val="00DA03A8"/>
    <w:rsid w:val="00DA0E70"/>
    <w:rsid w:val="00DA2E5C"/>
    <w:rsid w:val="00DA50B4"/>
    <w:rsid w:val="00DA6444"/>
    <w:rsid w:val="00DA6B5A"/>
    <w:rsid w:val="00DA7AD6"/>
    <w:rsid w:val="00DB0C5B"/>
    <w:rsid w:val="00DB34E3"/>
    <w:rsid w:val="00DB4B5A"/>
    <w:rsid w:val="00DB5112"/>
    <w:rsid w:val="00DB570A"/>
    <w:rsid w:val="00DB7DAB"/>
    <w:rsid w:val="00DB7E3F"/>
    <w:rsid w:val="00DC22AC"/>
    <w:rsid w:val="00DC36E3"/>
    <w:rsid w:val="00DC3AAF"/>
    <w:rsid w:val="00DC7092"/>
    <w:rsid w:val="00DD0127"/>
    <w:rsid w:val="00DD059B"/>
    <w:rsid w:val="00DD0D80"/>
    <w:rsid w:val="00DD0D8D"/>
    <w:rsid w:val="00DD28D5"/>
    <w:rsid w:val="00DD2DA1"/>
    <w:rsid w:val="00DD35E7"/>
    <w:rsid w:val="00DD4FDE"/>
    <w:rsid w:val="00DD6077"/>
    <w:rsid w:val="00DD6D0F"/>
    <w:rsid w:val="00DD7435"/>
    <w:rsid w:val="00DE00C8"/>
    <w:rsid w:val="00DE35F4"/>
    <w:rsid w:val="00DE3C7A"/>
    <w:rsid w:val="00DE45CB"/>
    <w:rsid w:val="00DE5715"/>
    <w:rsid w:val="00DE79AA"/>
    <w:rsid w:val="00DF18A2"/>
    <w:rsid w:val="00DF25F1"/>
    <w:rsid w:val="00DF29BF"/>
    <w:rsid w:val="00DF56D7"/>
    <w:rsid w:val="00DF590A"/>
    <w:rsid w:val="00DF76D0"/>
    <w:rsid w:val="00DF7DFC"/>
    <w:rsid w:val="00E01044"/>
    <w:rsid w:val="00E02664"/>
    <w:rsid w:val="00E0350D"/>
    <w:rsid w:val="00E03BCA"/>
    <w:rsid w:val="00E03DD2"/>
    <w:rsid w:val="00E0490C"/>
    <w:rsid w:val="00E04F8E"/>
    <w:rsid w:val="00E0531F"/>
    <w:rsid w:val="00E068CB"/>
    <w:rsid w:val="00E06BBF"/>
    <w:rsid w:val="00E073E1"/>
    <w:rsid w:val="00E07861"/>
    <w:rsid w:val="00E07C1D"/>
    <w:rsid w:val="00E1022E"/>
    <w:rsid w:val="00E1197D"/>
    <w:rsid w:val="00E12874"/>
    <w:rsid w:val="00E13168"/>
    <w:rsid w:val="00E135E0"/>
    <w:rsid w:val="00E14983"/>
    <w:rsid w:val="00E14B6B"/>
    <w:rsid w:val="00E174E4"/>
    <w:rsid w:val="00E17A04"/>
    <w:rsid w:val="00E17CC3"/>
    <w:rsid w:val="00E17F50"/>
    <w:rsid w:val="00E20A3E"/>
    <w:rsid w:val="00E21636"/>
    <w:rsid w:val="00E2194C"/>
    <w:rsid w:val="00E223A4"/>
    <w:rsid w:val="00E23345"/>
    <w:rsid w:val="00E23B20"/>
    <w:rsid w:val="00E25079"/>
    <w:rsid w:val="00E25618"/>
    <w:rsid w:val="00E26F0D"/>
    <w:rsid w:val="00E30D48"/>
    <w:rsid w:val="00E33115"/>
    <w:rsid w:val="00E33F84"/>
    <w:rsid w:val="00E34FC2"/>
    <w:rsid w:val="00E35B4F"/>
    <w:rsid w:val="00E36763"/>
    <w:rsid w:val="00E36951"/>
    <w:rsid w:val="00E379FA"/>
    <w:rsid w:val="00E40F65"/>
    <w:rsid w:val="00E44F83"/>
    <w:rsid w:val="00E46AD2"/>
    <w:rsid w:val="00E51B61"/>
    <w:rsid w:val="00E53426"/>
    <w:rsid w:val="00E53C6A"/>
    <w:rsid w:val="00E544D4"/>
    <w:rsid w:val="00E54C6A"/>
    <w:rsid w:val="00E557AF"/>
    <w:rsid w:val="00E6012E"/>
    <w:rsid w:val="00E60246"/>
    <w:rsid w:val="00E61729"/>
    <w:rsid w:val="00E62AE3"/>
    <w:rsid w:val="00E64590"/>
    <w:rsid w:val="00E648F4"/>
    <w:rsid w:val="00E663BD"/>
    <w:rsid w:val="00E663BE"/>
    <w:rsid w:val="00E6676A"/>
    <w:rsid w:val="00E668A0"/>
    <w:rsid w:val="00E671FA"/>
    <w:rsid w:val="00E71499"/>
    <w:rsid w:val="00E72021"/>
    <w:rsid w:val="00E72A95"/>
    <w:rsid w:val="00E74AF3"/>
    <w:rsid w:val="00E75A86"/>
    <w:rsid w:val="00E75D75"/>
    <w:rsid w:val="00E7631C"/>
    <w:rsid w:val="00E81262"/>
    <w:rsid w:val="00E83706"/>
    <w:rsid w:val="00E83E9D"/>
    <w:rsid w:val="00E84353"/>
    <w:rsid w:val="00E84C29"/>
    <w:rsid w:val="00E84F94"/>
    <w:rsid w:val="00E84FEC"/>
    <w:rsid w:val="00E85C02"/>
    <w:rsid w:val="00E866EB"/>
    <w:rsid w:val="00E866F5"/>
    <w:rsid w:val="00E87709"/>
    <w:rsid w:val="00E90023"/>
    <w:rsid w:val="00E9011A"/>
    <w:rsid w:val="00E9083C"/>
    <w:rsid w:val="00E91042"/>
    <w:rsid w:val="00E91BBD"/>
    <w:rsid w:val="00E95094"/>
    <w:rsid w:val="00EA037D"/>
    <w:rsid w:val="00EA0FAD"/>
    <w:rsid w:val="00EA1161"/>
    <w:rsid w:val="00EA3721"/>
    <w:rsid w:val="00EA44A0"/>
    <w:rsid w:val="00EA471F"/>
    <w:rsid w:val="00EA6695"/>
    <w:rsid w:val="00EA7302"/>
    <w:rsid w:val="00EB02C9"/>
    <w:rsid w:val="00EB239D"/>
    <w:rsid w:val="00EB3028"/>
    <w:rsid w:val="00EB4AAC"/>
    <w:rsid w:val="00EB76B6"/>
    <w:rsid w:val="00EC013D"/>
    <w:rsid w:val="00EC03D7"/>
    <w:rsid w:val="00EC15F0"/>
    <w:rsid w:val="00EC1F18"/>
    <w:rsid w:val="00EC2E7F"/>
    <w:rsid w:val="00EC3D6A"/>
    <w:rsid w:val="00EC4B9D"/>
    <w:rsid w:val="00EC73DC"/>
    <w:rsid w:val="00ED125D"/>
    <w:rsid w:val="00ED1729"/>
    <w:rsid w:val="00ED2314"/>
    <w:rsid w:val="00ED2A0C"/>
    <w:rsid w:val="00ED2F63"/>
    <w:rsid w:val="00ED33B7"/>
    <w:rsid w:val="00ED34A6"/>
    <w:rsid w:val="00ED3AB3"/>
    <w:rsid w:val="00ED3AFB"/>
    <w:rsid w:val="00ED3C5D"/>
    <w:rsid w:val="00ED3CE8"/>
    <w:rsid w:val="00ED3DDD"/>
    <w:rsid w:val="00ED550F"/>
    <w:rsid w:val="00ED578A"/>
    <w:rsid w:val="00ED6072"/>
    <w:rsid w:val="00ED60A5"/>
    <w:rsid w:val="00ED67AC"/>
    <w:rsid w:val="00EE099B"/>
    <w:rsid w:val="00EE0DD5"/>
    <w:rsid w:val="00EE2332"/>
    <w:rsid w:val="00EE23D6"/>
    <w:rsid w:val="00EE3348"/>
    <w:rsid w:val="00EE4A21"/>
    <w:rsid w:val="00EE4E8E"/>
    <w:rsid w:val="00EE5E56"/>
    <w:rsid w:val="00EF15A5"/>
    <w:rsid w:val="00EF1A40"/>
    <w:rsid w:val="00EF252A"/>
    <w:rsid w:val="00EF253E"/>
    <w:rsid w:val="00EF4B30"/>
    <w:rsid w:val="00EF640A"/>
    <w:rsid w:val="00EF74A2"/>
    <w:rsid w:val="00F00412"/>
    <w:rsid w:val="00F009BC"/>
    <w:rsid w:val="00F00FC9"/>
    <w:rsid w:val="00F01850"/>
    <w:rsid w:val="00F025C0"/>
    <w:rsid w:val="00F02942"/>
    <w:rsid w:val="00F02BB4"/>
    <w:rsid w:val="00F05763"/>
    <w:rsid w:val="00F06516"/>
    <w:rsid w:val="00F06FC5"/>
    <w:rsid w:val="00F077F9"/>
    <w:rsid w:val="00F07887"/>
    <w:rsid w:val="00F11158"/>
    <w:rsid w:val="00F11C77"/>
    <w:rsid w:val="00F1205A"/>
    <w:rsid w:val="00F12273"/>
    <w:rsid w:val="00F129A0"/>
    <w:rsid w:val="00F12B33"/>
    <w:rsid w:val="00F152D8"/>
    <w:rsid w:val="00F1530D"/>
    <w:rsid w:val="00F1531F"/>
    <w:rsid w:val="00F15862"/>
    <w:rsid w:val="00F15FC5"/>
    <w:rsid w:val="00F17249"/>
    <w:rsid w:val="00F233D4"/>
    <w:rsid w:val="00F2560D"/>
    <w:rsid w:val="00F25DC5"/>
    <w:rsid w:val="00F324C5"/>
    <w:rsid w:val="00F326C6"/>
    <w:rsid w:val="00F32CAF"/>
    <w:rsid w:val="00F3407E"/>
    <w:rsid w:val="00F34932"/>
    <w:rsid w:val="00F3500D"/>
    <w:rsid w:val="00F35D72"/>
    <w:rsid w:val="00F37C6B"/>
    <w:rsid w:val="00F41040"/>
    <w:rsid w:val="00F42012"/>
    <w:rsid w:val="00F43913"/>
    <w:rsid w:val="00F43989"/>
    <w:rsid w:val="00F43C05"/>
    <w:rsid w:val="00F447EC"/>
    <w:rsid w:val="00F4517C"/>
    <w:rsid w:val="00F45C32"/>
    <w:rsid w:val="00F47658"/>
    <w:rsid w:val="00F47677"/>
    <w:rsid w:val="00F51588"/>
    <w:rsid w:val="00F53169"/>
    <w:rsid w:val="00F54388"/>
    <w:rsid w:val="00F546FE"/>
    <w:rsid w:val="00F55ED8"/>
    <w:rsid w:val="00F56385"/>
    <w:rsid w:val="00F570EF"/>
    <w:rsid w:val="00F5777A"/>
    <w:rsid w:val="00F60394"/>
    <w:rsid w:val="00F61B53"/>
    <w:rsid w:val="00F61F99"/>
    <w:rsid w:val="00F67774"/>
    <w:rsid w:val="00F67BE5"/>
    <w:rsid w:val="00F67E63"/>
    <w:rsid w:val="00F67EA1"/>
    <w:rsid w:val="00F72C0F"/>
    <w:rsid w:val="00F766DF"/>
    <w:rsid w:val="00F76B11"/>
    <w:rsid w:val="00F77333"/>
    <w:rsid w:val="00F779C5"/>
    <w:rsid w:val="00F77B7A"/>
    <w:rsid w:val="00F77DB1"/>
    <w:rsid w:val="00F81726"/>
    <w:rsid w:val="00F82666"/>
    <w:rsid w:val="00F83E71"/>
    <w:rsid w:val="00F84780"/>
    <w:rsid w:val="00F84A91"/>
    <w:rsid w:val="00F85728"/>
    <w:rsid w:val="00F867E1"/>
    <w:rsid w:val="00F868D6"/>
    <w:rsid w:val="00F86DA5"/>
    <w:rsid w:val="00F87453"/>
    <w:rsid w:val="00F92075"/>
    <w:rsid w:val="00F92B5E"/>
    <w:rsid w:val="00F93A73"/>
    <w:rsid w:val="00F953A7"/>
    <w:rsid w:val="00F956F0"/>
    <w:rsid w:val="00F95ABF"/>
    <w:rsid w:val="00F975FE"/>
    <w:rsid w:val="00F97F1C"/>
    <w:rsid w:val="00FA5065"/>
    <w:rsid w:val="00FA5873"/>
    <w:rsid w:val="00FA5E66"/>
    <w:rsid w:val="00FA6E95"/>
    <w:rsid w:val="00FA7096"/>
    <w:rsid w:val="00FB1315"/>
    <w:rsid w:val="00FB1489"/>
    <w:rsid w:val="00FB14BB"/>
    <w:rsid w:val="00FB3038"/>
    <w:rsid w:val="00FB394E"/>
    <w:rsid w:val="00FB43B2"/>
    <w:rsid w:val="00FC043F"/>
    <w:rsid w:val="00FC14A2"/>
    <w:rsid w:val="00FC273E"/>
    <w:rsid w:val="00FC3251"/>
    <w:rsid w:val="00FC3480"/>
    <w:rsid w:val="00FC45C2"/>
    <w:rsid w:val="00FC4ADE"/>
    <w:rsid w:val="00FC4E80"/>
    <w:rsid w:val="00FC63BB"/>
    <w:rsid w:val="00FC6852"/>
    <w:rsid w:val="00FC7A63"/>
    <w:rsid w:val="00FD074A"/>
    <w:rsid w:val="00FD28EB"/>
    <w:rsid w:val="00FD3909"/>
    <w:rsid w:val="00FD3B78"/>
    <w:rsid w:val="00FD41E9"/>
    <w:rsid w:val="00FD5519"/>
    <w:rsid w:val="00FD7141"/>
    <w:rsid w:val="00FD75D1"/>
    <w:rsid w:val="00FD7600"/>
    <w:rsid w:val="00FE0960"/>
    <w:rsid w:val="00FE12F3"/>
    <w:rsid w:val="00FE37F3"/>
    <w:rsid w:val="00FE4308"/>
    <w:rsid w:val="00FE50BE"/>
    <w:rsid w:val="00FE60C2"/>
    <w:rsid w:val="00FE63C5"/>
    <w:rsid w:val="00FE684C"/>
    <w:rsid w:val="00FE76C4"/>
    <w:rsid w:val="00FE79F1"/>
    <w:rsid w:val="00FE7AA2"/>
    <w:rsid w:val="00FF0F4E"/>
    <w:rsid w:val="00FF13C7"/>
    <w:rsid w:val="00FF23F1"/>
    <w:rsid w:val="00FF2C14"/>
    <w:rsid w:val="00FF44DF"/>
    <w:rsid w:val="00FF4D7F"/>
    <w:rsid w:val="00FF55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0"/>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 w:type="paragraph" w:customStyle="1" w:styleId="3GPPHeader">
    <w:name w:val="3GPP_Header"/>
    <w:basedOn w:val="a"/>
    <w:qFormat/>
    <w:rsid w:val="007471F1"/>
    <w:pPr>
      <w:tabs>
        <w:tab w:val="left" w:pos="1701"/>
        <w:tab w:val="right" w:pos="9639"/>
      </w:tabs>
      <w:spacing w:after="240" w:line="256" w:lineRule="auto"/>
      <w:jc w:val="both"/>
    </w:pPr>
    <w:rPr>
      <w:rFonts w:ascii="Arial" w:eastAsia="宋体" w:hAnsi="Arial"/>
      <w:b/>
      <w:sz w:val="24"/>
      <w:szCs w:val="22"/>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qFormat="1"/>
    <w:lsdException w:name="Strong" w:semiHidden="0" w:unhideWhenUsed="0" w:qFormat="1"/>
    <w:lsdException w:name="Emphasis" w:semiHidden="0" w:unhideWhenUsed="0" w:qFormat="1"/>
    <w:lsdException w:name="Normal (Web)" w:uiPriority="99"/>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imes New Roman"/>
      <w:szCs w:val="24"/>
      <w:lang w:eastAsia="en-US"/>
    </w:rPr>
  </w:style>
  <w:style w:type="paragraph" w:styleId="1">
    <w:name w:val="heading 1"/>
    <w:basedOn w:val="a"/>
    <w:next w:val="a0"/>
    <w:link w:val="1Char"/>
    <w:qFormat/>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qFormat/>
    <w:pPr>
      <w:keepNext/>
      <w:numPr>
        <w:ilvl w:val="3"/>
        <w:numId w:val="1"/>
      </w:numPr>
      <w:spacing w:before="240" w:after="60"/>
      <w:outlineLvl w:val="3"/>
    </w:pPr>
    <w:rPr>
      <w:rFonts w:eastAsia="MS Mincho"/>
      <w:b/>
      <w:bCs/>
      <w:sz w:val="28"/>
      <w:szCs w:val="28"/>
    </w:rPr>
  </w:style>
  <w:style w:type="paragraph" w:styleId="5">
    <w:name w:val="heading 5"/>
    <w:aliases w:val="h5,Heading5"/>
    <w:basedOn w:val="a"/>
    <w:next w:val="a"/>
    <w:link w:val="5Char"/>
    <w:unhideWhenUsed/>
    <w:qFormat/>
    <w:pPr>
      <w:keepNext/>
      <w:keepLines/>
      <w:spacing w:before="280" w:after="290" w:line="376" w:lineRule="auto"/>
      <w:outlineLvl w:val="4"/>
    </w:pPr>
    <w:rPr>
      <w:b/>
      <w:bCs/>
      <w:sz w:val="28"/>
      <w:szCs w:val="28"/>
    </w:rPr>
  </w:style>
  <w:style w:type="paragraph" w:styleId="6">
    <w:name w:val="heading 6"/>
    <w:basedOn w:val="H6"/>
    <w:next w:val="a"/>
    <w:link w:val="6Char"/>
    <w:qFormat/>
    <w:pPr>
      <w:tabs>
        <w:tab w:val="num" w:pos="1152"/>
      </w:tabs>
      <w:spacing w:after="120"/>
      <w:ind w:left="1152" w:hanging="1152"/>
      <w:outlineLvl w:val="5"/>
    </w:pPr>
    <w:rPr>
      <w:rFonts w:ascii="inherit" w:eastAsia="宋体" w:hAnsi="inherit"/>
      <w:szCs w:val="28"/>
      <w:lang w:val="x-none"/>
    </w:rPr>
  </w:style>
  <w:style w:type="paragraph" w:styleId="7">
    <w:name w:val="heading 7"/>
    <w:basedOn w:val="H6"/>
    <w:next w:val="a"/>
    <w:link w:val="7Char"/>
    <w:qFormat/>
    <w:pPr>
      <w:tabs>
        <w:tab w:val="num" w:pos="1296"/>
      </w:tabs>
      <w:spacing w:after="120"/>
      <w:ind w:left="1296" w:hanging="1296"/>
      <w:outlineLvl w:val="6"/>
    </w:pPr>
    <w:rPr>
      <w:rFonts w:ascii="inherit" w:eastAsia="宋体" w:hAnsi="inherit"/>
      <w:szCs w:val="28"/>
      <w:lang w:val="x-none"/>
    </w:rPr>
  </w:style>
  <w:style w:type="paragraph" w:styleId="8">
    <w:name w:val="heading 8"/>
    <w:basedOn w:val="1"/>
    <w:next w:val="a"/>
    <w:link w:val="8Char"/>
    <w:qFormat/>
    <w:pPr>
      <w:keepLines/>
      <w:numPr>
        <w:numId w:val="0"/>
      </w:numPr>
      <w:pBdr>
        <w:top w:val="single" w:sz="12" w:space="3" w:color="auto"/>
      </w:pBdr>
      <w:tabs>
        <w:tab w:val="num" w:pos="1440"/>
      </w:tabs>
      <w:spacing w:before="240" w:after="180"/>
      <w:ind w:left="1440" w:hanging="1440"/>
      <w:outlineLvl w:val="7"/>
    </w:pPr>
    <w:rPr>
      <w:rFonts w:ascii="inherit" w:hAnsi="inherit" w:cs="Calibri Light"/>
      <w:b w:val="0"/>
      <w:bCs w:val="0"/>
      <w:kern w:val="0"/>
      <w:sz w:val="36"/>
      <w:szCs w:val="20"/>
      <w:lang w:val="en-GB" w:eastAsia="en-US"/>
    </w:rPr>
  </w:style>
  <w:style w:type="paragraph" w:styleId="9">
    <w:name w:val="heading 9"/>
    <w:basedOn w:val="8"/>
    <w:next w:val="a"/>
    <w:link w:val="9Char"/>
    <w:qFormat/>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link w:val="Char3"/>
    <w:pPr>
      <w:shd w:val="clear" w:color="auto" w:fill="000080"/>
    </w:pPr>
  </w:style>
  <w:style w:type="character" w:styleId="ae">
    <w:name w:val="page number"/>
    <w:basedOn w:val="a1"/>
  </w:style>
  <w:style w:type="paragraph" w:styleId="af">
    <w:name w:val="List Paragraph"/>
    <w:aliases w:val="- Bullets,Lista1,?? ??,?????,????,列出段落1,中等深浅网格 1 - 着色 21,목록 단락,列表段落,¥¡¡¡¡ì¬º¥¹¥È¶ÎÂä,ÁÐ³ö¶ÎÂä,列表段落1,—ño’i—Ž,¥ê¥¹¥È¶ÎÂä,リスト段落,1st level - Bullet List Paragraph,Lettre d'introduction,Paragrafo elenco,Normal bullet 2,Bullet list,목록 단"/>
    <w:basedOn w:val="a"/>
    <w:link w:val="Char4"/>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qFormat/>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4">
    <w:name w:val="列出段落 Char"/>
    <w:aliases w:val="- Bullets Char,Lista1 Char,?? ?? Char,????? Char,???? Char,列出段落1 Char,中等深浅网格 1 - 着色 21 Char,목록 단락 Char,列表段落 Char,¥¡¡¡¡ì¬º¥¹¥È¶ÎÂä Char,ÁÐ³ö¶ÎÂä Char,列表段落1 Char,—ño’i—Ž Char,¥ê¥¹¥È¶ÎÂä Char,リスト段落 Char,1st level - Bullet List Paragraph Char"/>
    <w:link w:val="af"/>
    <w:uiPriority w:val="34"/>
    <w:qFormat/>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Pr>
      <w:rFonts w:eastAsia="MS Mincho" w:cs="Times New Roman"/>
      <w:sz w:val="24"/>
      <w:szCs w:val="24"/>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styleId="af2">
    <w:name w:val="footnote text"/>
    <w:basedOn w:val="a"/>
    <w:link w:val="Char5"/>
    <w:rPr>
      <w:szCs w:val="20"/>
    </w:rPr>
  </w:style>
  <w:style w:type="character" w:customStyle="1" w:styleId="Char5">
    <w:name w:val="脚注文本 Char"/>
    <w:basedOn w:val="a1"/>
    <w:link w:val="af2"/>
    <w:rPr>
      <w:rFonts w:eastAsia="Times New Roman"/>
      <w:lang w:eastAsia="en-US"/>
    </w:rPr>
  </w:style>
  <w:style w:type="character" w:styleId="af3">
    <w:name w:val="footnote reference"/>
    <w:basedOn w:val="a1"/>
    <w:rPr>
      <w:vertAlign w:val="superscript"/>
    </w:rPr>
  </w:style>
  <w:style w:type="paragraph" w:styleId="af4">
    <w:name w:val="endnote text"/>
    <w:basedOn w:val="a"/>
    <w:link w:val="Char6"/>
    <w:rPr>
      <w:szCs w:val="20"/>
    </w:rPr>
  </w:style>
  <w:style w:type="character" w:customStyle="1" w:styleId="Char6">
    <w:name w:val="尾注文本 Char"/>
    <w:basedOn w:val="a1"/>
    <w:link w:val="af4"/>
    <w:rPr>
      <w:rFonts w:eastAsia="Times New Roman"/>
      <w:lang w:eastAsia="en-US"/>
    </w:rPr>
  </w:style>
  <w:style w:type="character" w:styleId="af5">
    <w:name w:val="endnote reference"/>
    <w:basedOn w:val="a1"/>
    <w:rPr>
      <w:vertAlign w:val="superscript"/>
    </w:rPr>
  </w:style>
  <w:style w:type="character" w:customStyle="1" w:styleId="apple-converted-space">
    <w:name w:val="apple-converted-space"/>
    <w:basedOn w:val="a1"/>
  </w:style>
  <w:style w:type="paragraph" w:styleId="af6">
    <w:name w:val="Revision"/>
    <w:hidden/>
    <w:uiPriority w:val="99"/>
    <w:semiHidden/>
    <w:rPr>
      <w:rFonts w:eastAsia="Times New Roman"/>
      <w:szCs w:val="24"/>
      <w:lang w:eastAsia="en-US"/>
    </w:rPr>
  </w:style>
  <w:style w:type="paragraph" w:customStyle="1" w:styleId="TF">
    <w:name w:val="TF"/>
    <w:aliases w:val="left"/>
    <w:basedOn w:val="a"/>
    <w:link w:val="TFChar"/>
    <w:qFormat/>
    <w:pPr>
      <w:keepLines/>
      <w:spacing w:after="240"/>
      <w:jc w:val="center"/>
    </w:pPr>
    <w:rPr>
      <w:rFonts w:ascii="Arial" w:eastAsia="MS Mincho" w:hAnsi="Arial"/>
      <w:b/>
      <w:szCs w:val="20"/>
      <w:lang w:val="en-GB"/>
    </w:rPr>
  </w:style>
  <w:style w:type="character" w:customStyle="1" w:styleId="TFChar">
    <w:name w:val="TF Char"/>
    <w:basedOn w:val="a1"/>
    <w:link w:val="TF"/>
    <w:qFormat/>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uiPriority w:val="99"/>
    <w:rPr>
      <w:rFonts w:ascii="Arial" w:eastAsia="MS Mincho" w:hAnsi="Arial"/>
      <w:b/>
      <w:szCs w:val="24"/>
      <w:lang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Pr>
      <w:rFonts w:eastAsia="Times New Roman"/>
      <w:lang w:val="en-GB" w:eastAsia="en-US"/>
    </w:rPr>
  </w:style>
  <w:style w:type="paragraph" w:customStyle="1" w:styleId="B1">
    <w:name w:val="B1"/>
    <w:basedOn w:val="a6"/>
    <w:link w:val="B1Char"/>
    <w:qFormat/>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Pr>
      <w:rFonts w:eastAsiaTheme="minorEastAsia"/>
      <w:lang w:val="en-GB"/>
    </w:rPr>
  </w:style>
  <w:style w:type="character" w:customStyle="1" w:styleId="B2Char">
    <w:name w:val="B2 Char"/>
    <w:link w:val="B2"/>
    <w:qFormat/>
    <w:rPr>
      <w:rFonts w:eastAsiaTheme="minorEastAsia"/>
      <w:lang w:val="en-GB"/>
    </w:rPr>
  </w:style>
  <w:style w:type="character" w:customStyle="1" w:styleId="B3Char">
    <w:name w:val="B3 Char"/>
    <w:link w:val="B3"/>
    <w:qFormat/>
    <w:rPr>
      <w:rFonts w:eastAsiaTheme="minorEastAsia"/>
      <w:lang w:val="en-GB"/>
    </w:rPr>
  </w:style>
  <w:style w:type="paragraph" w:styleId="31">
    <w:name w:val="List 3"/>
    <w:basedOn w:val="a"/>
    <w:pPr>
      <w:ind w:leftChars="400" w:left="100" w:hangingChars="200" w:hanging="200"/>
      <w:contextualSpacing/>
    </w:pPr>
  </w:style>
  <w:style w:type="paragraph" w:customStyle="1" w:styleId="B4">
    <w:name w:val="B4"/>
    <w:basedOn w:val="40"/>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Pr>
      <w:rFonts w:eastAsiaTheme="minorEastAsia"/>
      <w:lang w:val="en-GB"/>
    </w:rPr>
  </w:style>
  <w:style w:type="paragraph" w:styleId="40">
    <w:name w:val="List 4"/>
    <w:basedOn w:val="a"/>
    <w:pPr>
      <w:ind w:leftChars="600" w:left="100" w:hangingChars="200" w:hanging="200"/>
      <w:contextualSpacing/>
    </w:pPr>
  </w:style>
  <w:style w:type="paragraph" w:customStyle="1" w:styleId="B5">
    <w:name w:val="B5"/>
    <w:basedOn w:val="50"/>
    <w:link w:val="B5Char"/>
    <w:qFormat/>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pPr>
      <w:ind w:leftChars="800" w:left="100" w:hangingChars="200" w:hanging="200"/>
      <w:contextualSpacing/>
    </w:pPr>
  </w:style>
  <w:style w:type="paragraph" w:customStyle="1" w:styleId="Guidance">
    <w:name w:val="Guidance"/>
    <w:basedOn w:val="a"/>
    <w:pPr>
      <w:spacing w:after="180"/>
    </w:pPr>
    <w:rPr>
      <w:rFonts w:eastAsia="Malgun Gothic"/>
      <w:i/>
      <w:color w:val="0000FF"/>
      <w:szCs w:val="20"/>
      <w:lang w:val="en-GB"/>
    </w:rPr>
  </w:style>
  <w:style w:type="character" w:customStyle="1" w:styleId="Char2">
    <w:name w:val="批注文字 Char"/>
    <w:link w:val="a9"/>
    <w:uiPriority w:val="99"/>
    <w:qFormat/>
    <w:rPr>
      <w:rFonts w:eastAsia="Times New Roman"/>
      <w:szCs w:val="24"/>
      <w:lang w:eastAsia="en-US"/>
    </w:rPr>
  </w:style>
  <w:style w:type="paragraph" w:customStyle="1" w:styleId="textintend1">
    <w:name w:val="text intend 1"/>
    <w:basedOn w:val="a"/>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aliases w:val="h5 Char,Heading5 Char"/>
    <w:basedOn w:val="a1"/>
    <w:link w:val="5"/>
    <w:semiHidden/>
    <w:rPr>
      <w:rFonts w:eastAsia="Times New Roman"/>
      <w:b/>
      <w:bCs/>
      <w:sz w:val="28"/>
      <w:szCs w:val="28"/>
      <w:lang w:eastAsia="en-US"/>
    </w:rPr>
  </w:style>
  <w:style w:type="character" w:customStyle="1" w:styleId="NOChar">
    <w:name w:val="NO Char"/>
    <w:qFormat/>
    <w:rPr>
      <w:lang w:val="en-GB" w:eastAsia="en-US"/>
    </w:rPr>
  </w:style>
  <w:style w:type="paragraph" w:customStyle="1" w:styleId="EQ">
    <w:name w:val="EQ"/>
    <w:basedOn w:val="a"/>
    <w:next w:val="a"/>
    <w:pPr>
      <w:keepLines/>
      <w:tabs>
        <w:tab w:val="center" w:pos="4536"/>
        <w:tab w:val="right" w:pos="9072"/>
      </w:tabs>
      <w:spacing w:after="180"/>
    </w:pPr>
    <w:rPr>
      <w:rFonts w:eastAsiaTheme="minorEastAsia"/>
      <w:noProof/>
      <w:szCs w:val="20"/>
      <w:lang w:val="en-GB"/>
    </w:rPr>
  </w:style>
  <w:style w:type="character" w:customStyle="1" w:styleId="B1Zchn">
    <w:name w:val="B1 Zchn"/>
    <w:rPr>
      <w:lang w:eastAsia="en-US"/>
    </w:rPr>
  </w:style>
  <w:style w:type="paragraph" w:customStyle="1" w:styleId="textintend2">
    <w:name w:val="text intend 2"/>
    <w:basedOn w:val="a"/>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Pr>
      <w:b/>
    </w:rPr>
  </w:style>
  <w:style w:type="paragraph" w:customStyle="1" w:styleId="TAC">
    <w:name w:val="TAC"/>
    <w:basedOn w:val="a"/>
    <w:link w:val="TACChar"/>
    <w:qFormat/>
    <w:pPr>
      <w:keepNext/>
      <w:keepLines/>
      <w:jc w:val="center"/>
    </w:pPr>
    <w:rPr>
      <w:rFonts w:ascii="Arial" w:eastAsia="Malgun Gothic" w:hAnsi="Arial"/>
      <w:sz w:val="18"/>
      <w:szCs w:val="20"/>
      <w:lang w:val="en-GB"/>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CChar">
    <w:name w:val="TAC Char"/>
    <w:link w:val="TAC"/>
    <w:rPr>
      <w:rFonts w:ascii="Arial" w:eastAsia="Malgun Gothic" w:hAnsi="Arial"/>
      <w:sz w:val="18"/>
      <w:lang w:val="en-GB" w:eastAsia="en-US"/>
    </w:rPr>
  </w:style>
  <w:style w:type="character" w:customStyle="1" w:styleId="TAHCar">
    <w:name w:val="TAH Car"/>
    <w:link w:val="TAH"/>
    <w:qFormat/>
    <w:rPr>
      <w:rFonts w:ascii="Arial" w:eastAsia="Malgun Gothic" w:hAnsi="Arial"/>
      <w:b/>
      <w:sz w:val="18"/>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pPr>
      <w:widowControl/>
      <w:numPr>
        <w:numId w:val="6"/>
      </w:numPr>
      <w:spacing w:after="0"/>
      <w:jc w:val="left"/>
    </w:pPr>
    <w:rPr>
      <w:szCs w:val="24"/>
      <w:lang w:val="en-GB"/>
    </w:rPr>
  </w:style>
  <w:style w:type="character" w:customStyle="1" w:styleId="textChar">
    <w:name w:val="text Char"/>
    <w:link w:val="text"/>
    <w:rPr>
      <w:rFonts w:ascii="Calibri" w:eastAsia="宋体" w:hAnsi="Calibri"/>
      <w:kern w:val="2"/>
      <w:sz w:val="24"/>
    </w:rPr>
  </w:style>
  <w:style w:type="paragraph" w:customStyle="1" w:styleId="bullet2">
    <w:name w:val="bullet2"/>
    <w:basedOn w:val="text"/>
    <w:qFormat/>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Pr>
      <w:rFonts w:ascii="Arial" w:eastAsia="Times New Roman" w:hAnsi="Arial"/>
      <w:sz w:val="18"/>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character" w:customStyle="1" w:styleId="1Char">
    <w:name w:val="标题 1 Char"/>
    <w:basedOn w:val="a1"/>
    <w:link w:val="1"/>
    <w:rPr>
      <w:rFonts w:ascii="Arial" w:hAnsi="Arial" w:cs="Arial"/>
      <w:b/>
      <w:bCs/>
      <w:kern w:val="32"/>
      <w:sz w:val="28"/>
      <w:szCs w:val="32"/>
    </w:rPr>
  </w:style>
  <w:style w:type="character" w:customStyle="1" w:styleId="2Char">
    <w:name w:val="标题 2 Char"/>
    <w:basedOn w:val="a1"/>
    <w:link w:val="20"/>
    <w:rPr>
      <w:rFonts w:ascii="Arial" w:eastAsia="MS Mincho" w:hAnsi="Arial" w:cs="Arial"/>
      <w:b/>
      <w:bCs/>
      <w:iCs/>
      <w:szCs w:val="28"/>
    </w:rPr>
  </w:style>
  <w:style w:type="character" w:customStyle="1" w:styleId="B1Char1">
    <w:name w:val="B1 Char1"/>
    <w:qFormat/>
    <w:rPr>
      <w:lang w:val="en-GB" w:eastAsia="en-US"/>
    </w:rPr>
  </w:style>
  <w:style w:type="paragraph" w:customStyle="1" w:styleId="B6">
    <w:name w:val="B6"/>
    <w:basedOn w:val="B5"/>
    <w:link w:val="B6Char"/>
    <w:qFormat/>
    <w:pPr>
      <w:overflowPunct/>
      <w:autoSpaceDE/>
      <w:autoSpaceDN/>
      <w:adjustRightInd/>
      <w:ind w:left="1985"/>
      <w:textAlignment w:val="auto"/>
    </w:pPr>
    <w:rPr>
      <w:rFonts w:eastAsia="Malgun Gothic"/>
      <w:lang w:eastAsia="en-US"/>
    </w:rPr>
  </w:style>
  <w:style w:type="character" w:customStyle="1" w:styleId="6Char">
    <w:name w:val="标题 6 Char"/>
    <w:basedOn w:val="a1"/>
    <w:link w:val="6"/>
    <w:rPr>
      <w:rFonts w:ascii="inherit" w:hAnsi="inherit"/>
      <w:szCs w:val="28"/>
      <w:lang w:val="x-none" w:eastAsia="en-US"/>
    </w:rPr>
  </w:style>
  <w:style w:type="character" w:customStyle="1" w:styleId="7Char">
    <w:name w:val="标题 7 Char"/>
    <w:basedOn w:val="a1"/>
    <w:link w:val="7"/>
    <w:rPr>
      <w:rFonts w:ascii="inherit" w:hAnsi="inherit"/>
      <w:szCs w:val="28"/>
      <w:lang w:val="x-none" w:eastAsia="en-US"/>
    </w:rPr>
  </w:style>
  <w:style w:type="character" w:customStyle="1" w:styleId="8Char">
    <w:name w:val="标题 8 Char"/>
    <w:basedOn w:val="a1"/>
    <w:link w:val="8"/>
    <w:rPr>
      <w:rFonts w:ascii="inherit" w:hAnsi="inherit" w:cs="Calibri Light"/>
      <w:sz w:val="36"/>
      <w:lang w:val="en-GB" w:eastAsia="en-US"/>
    </w:rPr>
  </w:style>
  <w:style w:type="character" w:customStyle="1" w:styleId="9Char">
    <w:name w:val="标题 9 Char"/>
    <w:basedOn w:val="a1"/>
    <w:link w:val="9"/>
    <w:rPr>
      <w:rFonts w:ascii="inherit" w:hAnsi="inherit" w:cs="Calibri Light"/>
      <w:sz w:val="3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pPr>
      <w:keepNext/>
      <w:numPr>
        <w:numId w:val="7"/>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EditorsNote">
    <w:name w:val="Editor's Note"/>
    <w:basedOn w:val="NO"/>
    <w:pPr>
      <w:overflowPunct/>
      <w:autoSpaceDE/>
      <w:autoSpaceDN/>
      <w:adjustRightInd/>
      <w:textAlignment w:val="auto"/>
    </w:pPr>
    <w:rPr>
      <w:rFonts w:eastAsiaTheme="minorEastAsia"/>
      <w:color w:val="FF0000"/>
    </w:rPr>
  </w:style>
  <w:style w:type="character" w:customStyle="1" w:styleId="B10">
    <w:name w:val="B1 (文字)"/>
    <w:uiPriority w:val="99"/>
    <w:locked/>
    <w:rPr>
      <w:lang w:eastAsia="en-US"/>
    </w:rPr>
  </w:style>
  <w:style w:type="paragraph" w:customStyle="1" w:styleId="LGTdoc">
    <w:name w:val="LGTdoc_본문"/>
    <w:basedOn w:val="a"/>
    <w:link w:val="LGTdocChar"/>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rPr>
      <w:rFonts w:eastAsia="Batang"/>
      <w:kern w:val="2"/>
      <w:sz w:val="22"/>
      <w:szCs w:val="24"/>
      <w:lang w:val="en-GB" w:eastAsia="ko-KR"/>
    </w:rPr>
  </w:style>
  <w:style w:type="paragraph" w:customStyle="1" w:styleId="ZT">
    <w:name w:val="ZT"/>
    <w:pPr>
      <w:framePr w:wrap="notBeside" w:hAnchor="margin" w:yAlign="center"/>
      <w:widowControl w:val="0"/>
      <w:spacing w:line="240" w:lineRule="atLeast"/>
      <w:jc w:val="right"/>
    </w:pPr>
    <w:rPr>
      <w:rFonts w:ascii="Arial" w:eastAsia="Malgun Gothic" w:hAnsi="Arial"/>
      <w:b/>
      <w:sz w:val="34"/>
      <w:lang w:val="en-GB" w:eastAsia="en-US"/>
    </w:rPr>
  </w:style>
  <w:style w:type="paragraph" w:customStyle="1" w:styleId="Doc-comment">
    <w:name w:val="Doc-comment"/>
    <w:basedOn w:val="a"/>
    <w:next w:val="Doc-text2"/>
    <w:qFormat/>
    <w:pPr>
      <w:tabs>
        <w:tab w:val="left" w:pos="1622"/>
      </w:tabs>
      <w:ind w:left="1622" w:hanging="363"/>
    </w:pPr>
    <w:rPr>
      <w:rFonts w:ascii="Arial" w:eastAsia="MS Mincho" w:hAnsi="Arial"/>
      <w:i/>
      <w:lang w:val="en-GB" w:eastAsia="en-GB"/>
    </w:rPr>
  </w:style>
  <w:style w:type="character" w:customStyle="1" w:styleId="Char3">
    <w:name w:val="文档结构图 Char"/>
    <w:link w:val="ad"/>
    <w:rPr>
      <w:rFonts w:eastAsia="Times New Roman"/>
      <w:szCs w:val="24"/>
      <w:shd w:val="clear" w:color="auto" w:fill="000080"/>
      <w:lang w:eastAsia="en-US"/>
    </w:rPr>
  </w:style>
  <w:style w:type="paragraph" w:customStyle="1" w:styleId="CRCoverPage">
    <w:name w:val="CR Cover Page"/>
    <w:pPr>
      <w:spacing w:after="120"/>
    </w:pPr>
    <w:rPr>
      <w:rFonts w:ascii="Arial" w:eastAsia="等线" w:hAnsi="Arial"/>
      <w:lang w:val="en-GB" w:eastAsia="en-US"/>
    </w:rPr>
  </w:style>
  <w:style w:type="character" w:customStyle="1" w:styleId="TALChar">
    <w:name w:val="TAL Char"/>
    <w:rPr>
      <w:rFonts w:ascii="Arial" w:hAnsi="Arial"/>
      <w:sz w:val="18"/>
      <w:lang w:eastAsia="en-US"/>
    </w:rPr>
  </w:style>
  <w:style w:type="character" w:customStyle="1" w:styleId="ZGSM">
    <w:name w:val="ZGSM"/>
  </w:style>
  <w:style w:type="character" w:customStyle="1" w:styleId="EmailDiscussionChar">
    <w:name w:val="EmailDiscussion Char"/>
    <w:link w:val="EmailDiscussion"/>
    <w:locked/>
    <w:rPr>
      <w:rFonts w:ascii="Arial" w:eastAsia="MS Mincho" w:hAnsi="Arial" w:cs="Arial"/>
      <w:b/>
      <w:szCs w:val="24"/>
    </w:rPr>
  </w:style>
  <w:style w:type="paragraph" w:customStyle="1" w:styleId="EmailDiscussion2">
    <w:name w:val="EmailDiscussion2"/>
    <w:basedOn w:val="a"/>
    <w:qFormat/>
    <w:pPr>
      <w:tabs>
        <w:tab w:val="left" w:pos="1622"/>
      </w:tabs>
      <w:ind w:left="1622" w:hanging="363"/>
    </w:pPr>
    <w:rPr>
      <w:rFonts w:ascii="Arial" w:eastAsia="MS Mincho" w:hAnsi="Arial"/>
      <w:lang w:val="en-GB" w:eastAsia="en-GB"/>
    </w:rPr>
  </w:style>
  <w:style w:type="paragraph" w:customStyle="1" w:styleId="EmailDiscussion">
    <w:name w:val="EmailDiscussion"/>
    <w:basedOn w:val="a"/>
    <w:next w:val="EmailDiscussion2"/>
    <w:link w:val="EmailDiscussionChar"/>
    <w:qFormat/>
    <w:pPr>
      <w:numPr>
        <w:numId w:val="8"/>
      </w:numPr>
      <w:spacing w:before="40"/>
    </w:pPr>
    <w:rPr>
      <w:rFonts w:ascii="Arial" w:eastAsia="MS Mincho" w:hAnsi="Arial" w:cs="Arial"/>
      <w:b/>
      <w:lang w:eastAsia="zh-CN"/>
    </w:rPr>
  </w:style>
  <w:style w:type="character" w:customStyle="1" w:styleId="NOZchn">
    <w:name w:val="NO Zchn"/>
    <w:qFormat/>
    <w:rPr>
      <w:lang w:eastAsia="en-US"/>
    </w:rPr>
  </w:style>
  <w:style w:type="paragraph" w:customStyle="1" w:styleId="EX">
    <w:name w:val="EX"/>
    <w:basedOn w:val="a"/>
    <w:link w:val="EXChar"/>
    <w:pPr>
      <w:keepLines/>
      <w:overflowPunct w:val="0"/>
      <w:autoSpaceDE w:val="0"/>
      <w:autoSpaceDN w:val="0"/>
      <w:adjustRightInd w:val="0"/>
      <w:spacing w:after="180"/>
      <w:ind w:left="1702" w:hanging="1418"/>
      <w:textAlignment w:val="baseline"/>
    </w:pPr>
    <w:rPr>
      <w:szCs w:val="20"/>
      <w:lang w:val="en-GB" w:eastAsia="ja-JP"/>
    </w:rPr>
  </w:style>
  <w:style w:type="character" w:customStyle="1" w:styleId="EXChar">
    <w:name w:val="EX Char"/>
    <w:link w:val="EX"/>
    <w:qFormat/>
    <w:locked/>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Theme="minorEastAsia"/>
      <w:lang w:val="en-GB" w:eastAsia="ko-KR"/>
    </w:rPr>
  </w:style>
  <w:style w:type="character" w:customStyle="1" w:styleId="B6Char">
    <w:name w:val="B6 Char"/>
    <w:link w:val="B6"/>
    <w:qFormat/>
    <w:rPr>
      <w:rFonts w:eastAsia="Malgun Gothic"/>
      <w:lang w:val="en-GB" w:eastAsia="en-US"/>
    </w:rPr>
  </w:style>
  <w:style w:type="paragraph" w:customStyle="1" w:styleId="B7">
    <w:name w:val="B7"/>
    <w:basedOn w:val="B6"/>
    <w:link w:val="B7Char"/>
    <w:qFormat/>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Pr>
      <w:rFonts w:eastAsia="Times New Roman"/>
      <w:lang w:eastAsia="ja-JP"/>
    </w:rPr>
  </w:style>
  <w:style w:type="character" w:customStyle="1" w:styleId="fontstyle01">
    <w:name w:val="fontstyle01"/>
    <w:basedOn w:val="a1"/>
    <w:rPr>
      <w:rFonts w:ascii="TimesNewRomanPSMT" w:eastAsia="TimesNewRomanPSMT" w:hint="eastAsia"/>
      <w:color w:val="000000"/>
      <w:sz w:val="20"/>
      <w:szCs w:val="20"/>
    </w:rPr>
  </w:style>
  <w:style w:type="paragraph" w:customStyle="1" w:styleId="Observation">
    <w:name w:val="Observation"/>
    <w:basedOn w:val="Proposal"/>
    <w:link w:val="Observation0"/>
    <w:qFormat/>
    <w:pPr>
      <w:numPr>
        <w:numId w:val="10"/>
      </w:numPr>
      <w:tabs>
        <w:tab w:val="left" w:pos="1304"/>
      </w:tabs>
      <w:spacing w:line="259" w:lineRule="auto"/>
      <w:ind w:left="1701" w:hanging="1701"/>
    </w:pPr>
    <w:rPr>
      <w:rFonts w:eastAsia="宋体"/>
      <w:lang w:eastAsia="ja-JP"/>
    </w:rPr>
  </w:style>
  <w:style w:type="character" w:customStyle="1" w:styleId="Observation0">
    <w:name w:val="Observation (文字)"/>
    <w:link w:val="Observation"/>
    <w:qFormat/>
    <w:rPr>
      <w:rFonts w:ascii="Arial" w:hAnsi="Arial"/>
      <w:b/>
      <w:bCs/>
      <w:lang w:val="en-GB" w:eastAsia="ja-JP"/>
    </w:rPr>
  </w:style>
  <w:style w:type="character" w:customStyle="1" w:styleId="3Char">
    <w:name w:val="标题 3 Char"/>
    <w:link w:val="3"/>
    <w:qFormat/>
    <w:rPr>
      <w:rFonts w:ascii="Arial" w:eastAsia="MS Mincho" w:hAnsi="Arial" w:cs="Arial"/>
      <w:b/>
      <w:bCs/>
      <w:sz w:val="26"/>
      <w:szCs w:val="26"/>
      <w:lang w:eastAsia="en-US"/>
    </w:rPr>
  </w:style>
  <w:style w:type="paragraph" w:customStyle="1" w:styleId="3GPPHeader">
    <w:name w:val="3GPP_Header"/>
    <w:basedOn w:val="a"/>
    <w:qFormat/>
    <w:rsid w:val="007471F1"/>
    <w:pPr>
      <w:tabs>
        <w:tab w:val="left" w:pos="1701"/>
        <w:tab w:val="right" w:pos="9639"/>
      </w:tabs>
      <w:spacing w:after="240" w:line="256" w:lineRule="auto"/>
      <w:jc w:val="both"/>
    </w:pPr>
    <w:rPr>
      <w:rFonts w:ascii="Arial" w:eastAsia="宋体" w:hAnsi="Arial"/>
      <w:b/>
      <w:sz w:val="24"/>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996203">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46213896">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0753716">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24488698">
      <w:bodyDiv w:val="1"/>
      <w:marLeft w:val="0"/>
      <w:marRight w:val="0"/>
      <w:marTop w:val="0"/>
      <w:marBottom w:val="0"/>
      <w:divBdr>
        <w:top w:val="none" w:sz="0" w:space="0" w:color="auto"/>
        <w:left w:val="none" w:sz="0" w:space="0" w:color="auto"/>
        <w:bottom w:val="none" w:sz="0" w:space="0" w:color="auto"/>
        <w:right w:val="none" w:sz="0" w:space="0" w:color="auto"/>
      </w:divBdr>
    </w:div>
    <w:div w:id="241184525">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8829563">
      <w:bodyDiv w:val="1"/>
      <w:marLeft w:val="0"/>
      <w:marRight w:val="0"/>
      <w:marTop w:val="0"/>
      <w:marBottom w:val="0"/>
      <w:divBdr>
        <w:top w:val="none" w:sz="0" w:space="0" w:color="auto"/>
        <w:left w:val="none" w:sz="0" w:space="0" w:color="auto"/>
        <w:bottom w:val="none" w:sz="0" w:space="0" w:color="auto"/>
        <w:right w:val="none" w:sz="0" w:space="0" w:color="auto"/>
      </w:divBdr>
      <w:divsChild>
        <w:div w:id="1152403206">
          <w:marLeft w:val="1166"/>
          <w:marRight w:val="0"/>
          <w:marTop w:val="40"/>
          <w:marBottom w:val="0"/>
          <w:divBdr>
            <w:top w:val="none" w:sz="0" w:space="0" w:color="auto"/>
            <w:left w:val="none" w:sz="0" w:space="0" w:color="auto"/>
            <w:bottom w:val="none" w:sz="0" w:space="0" w:color="auto"/>
            <w:right w:val="none" w:sz="0" w:space="0" w:color="auto"/>
          </w:divBdr>
        </w:div>
        <w:div w:id="15547246">
          <w:marLeft w:val="1800"/>
          <w:marRight w:val="0"/>
          <w:marTop w:val="40"/>
          <w:marBottom w:val="0"/>
          <w:divBdr>
            <w:top w:val="none" w:sz="0" w:space="0" w:color="auto"/>
            <w:left w:val="none" w:sz="0" w:space="0" w:color="auto"/>
            <w:bottom w:val="none" w:sz="0" w:space="0" w:color="auto"/>
            <w:right w:val="none" w:sz="0" w:space="0" w:color="auto"/>
          </w:divBdr>
        </w:div>
        <w:div w:id="2000964231">
          <w:marLeft w:val="1800"/>
          <w:marRight w:val="0"/>
          <w:marTop w:val="40"/>
          <w:marBottom w:val="0"/>
          <w:divBdr>
            <w:top w:val="none" w:sz="0" w:space="0" w:color="auto"/>
            <w:left w:val="none" w:sz="0" w:space="0" w:color="auto"/>
            <w:bottom w:val="none" w:sz="0" w:space="0" w:color="auto"/>
            <w:right w:val="none" w:sz="0" w:space="0" w:color="auto"/>
          </w:divBdr>
        </w:div>
        <w:div w:id="762461307">
          <w:marLeft w:val="1166"/>
          <w:marRight w:val="0"/>
          <w:marTop w:val="40"/>
          <w:marBottom w:val="0"/>
          <w:divBdr>
            <w:top w:val="none" w:sz="0" w:space="0" w:color="auto"/>
            <w:left w:val="none" w:sz="0" w:space="0" w:color="auto"/>
            <w:bottom w:val="none" w:sz="0" w:space="0" w:color="auto"/>
            <w:right w:val="none" w:sz="0" w:space="0" w:color="auto"/>
          </w:divBdr>
        </w:div>
        <w:div w:id="1365866870">
          <w:marLeft w:val="1800"/>
          <w:marRight w:val="0"/>
          <w:marTop w:val="40"/>
          <w:marBottom w:val="0"/>
          <w:divBdr>
            <w:top w:val="none" w:sz="0" w:space="0" w:color="auto"/>
            <w:left w:val="none" w:sz="0" w:space="0" w:color="auto"/>
            <w:bottom w:val="none" w:sz="0" w:space="0" w:color="auto"/>
            <w:right w:val="none" w:sz="0" w:space="0" w:color="auto"/>
          </w:divBdr>
        </w:div>
        <w:div w:id="1674648581">
          <w:marLeft w:val="2520"/>
          <w:marRight w:val="0"/>
          <w:marTop w:val="40"/>
          <w:marBottom w:val="0"/>
          <w:divBdr>
            <w:top w:val="none" w:sz="0" w:space="0" w:color="auto"/>
            <w:left w:val="none" w:sz="0" w:space="0" w:color="auto"/>
            <w:bottom w:val="none" w:sz="0" w:space="0" w:color="auto"/>
            <w:right w:val="none" w:sz="0" w:space="0" w:color="auto"/>
          </w:divBdr>
        </w:div>
        <w:div w:id="146170091">
          <w:marLeft w:val="1800"/>
          <w:marRight w:val="0"/>
          <w:marTop w:val="40"/>
          <w:marBottom w:val="0"/>
          <w:divBdr>
            <w:top w:val="none" w:sz="0" w:space="0" w:color="auto"/>
            <w:left w:val="none" w:sz="0" w:space="0" w:color="auto"/>
            <w:bottom w:val="none" w:sz="0" w:space="0" w:color="auto"/>
            <w:right w:val="none" w:sz="0" w:space="0" w:color="auto"/>
          </w:divBdr>
        </w:div>
        <w:div w:id="447117761">
          <w:marLeft w:val="2520"/>
          <w:marRight w:val="0"/>
          <w:marTop w:val="40"/>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86997780">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8104236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3738968">
      <w:bodyDiv w:val="1"/>
      <w:marLeft w:val="0"/>
      <w:marRight w:val="0"/>
      <w:marTop w:val="0"/>
      <w:marBottom w:val="0"/>
      <w:divBdr>
        <w:top w:val="none" w:sz="0" w:space="0" w:color="auto"/>
        <w:left w:val="none" w:sz="0" w:space="0" w:color="auto"/>
        <w:bottom w:val="none" w:sz="0" w:space="0" w:color="auto"/>
        <w:right w:val="none" w:sz="0" w:space="0" w:color="auto"/>
      </w:divBdr>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57714520">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1814874">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11327244">
      <w:bodyDiv w:val="1"/>
      <w:marLeft w:val="0"/>
      <w:marRight w:val="0"/>
      <w:marTop w:val="0"/>
      <w:marBottom w:val="0"/>
      <w:divBdr>
        <w:top w:val="none" w:sz="0" w:space="0" w:color="auto"/>
        <w:left w:val="none" w:sz="0" w:space="0" w:color="auto"/>
        <w:bottom w:val="none" w:sz="0" w:space="0" w:color="auto"/>
        <w:right w:val="none" w:sz="0" w:space="0" w:color="auto"/>
      </w:divBdr>
    </w:div>
    <w:div w:id="631129719">
      <w:bodyDiv w:val="1"/>
      <w:marLeft w:val="30"/>
      <w:marRight w:val="30"/>
      <w:marTop w:val="0"/>
      <w:marBottom w:val="0"/>
      <w:divBdr>
        <w:top w:val="none" w:sz="0" w:space="0" w:color="auto"/>
        <w:left w:val="none" w:sz="0" w:space="0" w:color="auto"/>
        <w:bottom w:val="none" w:sz="0" w:space="0" w:color="auto"/>
        <w:right w:val="none" w:sz="0" w:space="0" w:color="auto"/>
      </w:divBdr>
      <w:divsChild>
        <w:div w:id="1722705916">
          <w:marLeft w:val="0"/>
          <w:marRight w:val="0"/>
          <w:marTop w:val="0"/>
          <w:marBottom w:val="0"/>
          <w:divBdr>
            <w:top w:val="none" w:sz="0" w:space="0" w:color="auto"/>
            <w:left w:val="none" w:sz="0" w:space="0" w:color="auto"/>
            <w:bottom w:val="none" w:sz="0" w:space="0" w:color="auto"/>
            <w:right w:val="none" w:sz="0" w:space="0" w:color="auto"/>
          </w:divBdr>
          <w:divsChild>
            <w:div w:id="937057100">
              <w:marLeft w:val="0"/>
              <w:marRight w:val="0"/>
              <w:marTop w:val="0"/>
              <w:marBottom w:val="0"/>
              <w:divBdr>
                <w:top w:val="none" w:sz="0" w:space="0" w:color="auto"/>
                <w:left w:val="none" w:sz="0" w:space="0" w:color="auto"/>
                <w:bottom w:val="none" w:sz="0" w:space="0" w:color="auto"/>
                <w:right w:val="none" w:sz="0" w:space="0" w:color="auto"/>
              </w:divBdr>
            </w:div>
            <w:div w:id="1952663526">
              <w:marLeft w:val="0"/>
              <w:marRight w:val="0"/>
              <w:marTop w:val="0"/>
              <w:marBottom w:val="0"/>
              <w:divBdr>
                <w:top w:val="none" w:sz="0" w:space="0" w:color="auto"/>
                <w:left w:val="none" w:sz="0" w:space="0" w:color="auto"/>
                <w:bottom w:val="none" w:sz="0" w:space="0" w:color="auto"/>
                <w:right w:val="none" w:sz="0" w:space="0" w:color="auto"/>
              </w:divBdr>
              <w:divsChild>
                <w:div w:id="597563547">
                  <w:marLeft w:val="180"/>
                  <w:marRight w:val="0"/>
                  <w:marTop w:val="0"/>
                  <w:marBottom w:val="0"/>
                  <w:divBdr>
                    <w:top w:val="none" w:sz="0" w:space="0" w:color="auto"/>
                    <w:left w:val="none" w:sz="0" w:space="0" w:color="auto"/>
                    <w:bottom w:val="none" w:sz="0" w:space="0" w:color="auto"/>
                    <w:right w:val="none" w:sz="0" w:space="0" w:color="auto"/>
                  </w:divBdr>
                  <w:divsChild>
                    <w:div w:id="6241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0218901">
          <w:marLeft w:val="0"/>
          <w:marRight w:val="0"/>
          <w:marTop w:val="0"/>
          <w:marBottom w:val="0"/>
          <w:divBdr>
            <w:top w:val="none" w:sz="0" w:space="0" w:color="auto"/>
            <w:left w:val="none" w:sz="0" w:space="0" w:color="auto"/>
            <w:bottom w:val="none" w:sz="0" w:space="0" w:color="auto"/>
            <w:right w:val="none" w:sz="0" w:space="0" w:color="auto"/>
          </w:divBdr>
          <w:divsChild>
            <w:div w:id="1497719456">
              <w:marLeft w:val="0"/>
              <w:marRight w:val="0"/>
              <w:marTop w:val="0"/>
              <w:marBottom w:val="0"/>
              <w:divBdr>
                <w:top w:val="none" w:sz="0" w:space="0" w:color="auto"/>
                <w:left w:val="none" w:sz="0" w:space="0" w:color="auto"/>
                <w:bottom w:val="none" w:sz="0" w:space="0" w:color="auto"/>
                <w:right w:val="none" w:sz="0" w:space="0" w:color="auto"/>
              </w:divBdr>
            </w:div>
            <w:div w:id="783503033">
              <w:marLeft w:val="0"/>
              <w:marRight w:val="0"/>
              <w:marTop w:val="0"/>
              <w:marBottom w:val="0"/>
              <w:divBdr>
                <w:top w:val="none" w:sz="0" w:space="0" w:color="auto"/>
                <w:left w:val="none" w:sz="0" w:space="0" w:color="auto"/>
                <w:bottom w:val="none" w:sz="0" w:space="0" w:color="auto"/>
                <w:right w:val="none" w:sz="0" w:space="0" w:color="auto"/>
              </w:divBdr>
              <w:divsChild>
                <w:div w:id="588584345">
                  <w:marLeft w:val="180"/>
                  <w:marRight w:val="0"/>
                  <w:marTop w:val="0"/>
                  <w:marBottom w:val="0"/>
                  <w:divBdr>
                    <w:top w:val="none" w:sz="0" w:space="0" w:color="auto"/>
                    <w:left w:val="none" w:sz="0" w:space="0" w:color="auto"/>
                    <w:bottom w:val="none" w:sz="0" w:space="0" w:color="auto"/>
                    <w:right w:val="none" w:sz="0" w:space="0" w:color="auto"/>
                  </w:divBdr>
                  <w:divsChild>
                    <w:div w:id="1230379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5015282">
          <w:marLeft w:val="0"/>
          <w:marRight w:val="0"/>
          <w:marTop w:val="0"/>
          <w:marBottom w:val="0"/>
          <w:divBdr>
            <w:top w:val="none" w:sz="0" w:space="0" w:color="auto"/>
            <w:left w:val="none" w:sz="0" w:space="0" w:color="auto"/>
            <w:bottom w:val="none" w:sz="0" w:space="0" w:color="auto"/>
            <w:right w:val="none" w:sz="0" w:space="0" w:color="auto"/>
          </w:divBdr>
          <w:divsChild>
            <w:div w:id="2107844864">
              <w:marLeft w:val="0"/>
              <w:marRight w:val="0"/>
              <w:marTop w:val="0"/>
              <w:marBottom w:val="0"/>
              <w:divBdr>
                <w:top w:val="none" w:sz="0" w:space="0" w:color="auto"/>
                <w:left w:val="none" w:sz="0" w:space="0" w:color="auto"/>
                <w:bottom w:val="none" w:sz="0" w:space="0" w:color="auto"/>
                <w:right w:val="none" w:sz="0" w:space="0" w:color="auto"/>
              </w:divBdr>
              <w:divsChild>
                <w:div w:id="604652992">
                  <w:marLeft w:val="180"/>
                  <w:marRight w:val="0"/>
                  <w:marTop w:val="0"/>
                  <w:marBottom w:val="0"/>
                  <w:divBdr>
                    <w:top w:val="none" w:sz="0" w:space="0" w:color="auto"/>
                    <w:left w:val="none" w:sz="0" w:space="0" w:color="auto"/>
                    <w:bottom w:val="none" w:sz="0" w:space="0" w:color="auto"/>
                    <w:right w:val="none" w:sz="0" w:space="0" w:color="auto"/>
                  </w:divBdr>
                  <w:divsChild>
                    <w:div w:id="18948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1926419">
          <w:marLeft w:val="0"/>
          <w:marRight w:val="0"/>
          <w:marTop w:val="0"/>
          <w:marBottom w:val="0"/>
          <w:divBdr>
            <w:top w:val="none" w:sz="0" w:space="0" w:color="auto"/>
            <w:left w:val="none" w:sz="0" w:space="0" w:color="auto"/>
            <w:bottom w:val="none" w:sz="0" w:space="0" w:color="auto"/>
            <w:right w:val="none" w:sz="0" w:space="0" w:color="auto"/>
          </w:divBdr>
          <w:divsChild>
            <w:div w:id="143084099">
              <w:marLeft w:val="0"/>
              <w:marRight w:val="0"/>
              <w:marTop w:val="0"/>
              <w:marBottom w:val="0"/>
              <w:divBdr>
                <w:top w:val="none" w:sz="0" w:space="0" w:color="auto"/>
                <w:left w:val="none" w:sz="0" w:space="0" w:color="auto"/>
                <w:bottom w:val="none" w:sz="0" w:space="0" w:color="auto"/>
                <w:right w:val="none" w:sz="0" w:space="0" w:color="auto"/>
              </w:divBdr>
            </w:div>
            <w:div w:id="2064212621">
              <w:marLeft w:val="0"/>
              <w:marRight w:val="0"/>
              <w:marTop w:val="0"/>
              <w:marBottom w:val="0"/>
              <w:divBdr>
                <w:top w:val="none" w:sz="0" w:space="0" w:color="auto"/>
                <w:left w:val="none" w:sz="0" w:space="0" w:color="auto"/>
                <w:bottom w:val="none" w:sz="0" w:space="0" w:color="auto"/>
                <w:right w:val="none" w:sz="0" w:space="0" w:color="auto"/>
              </w:divBdr>
              <w:divsChild>
                <w:div w:id="1927688859">
                  <w:marLeft w:val="180"/>
                  <w:marRight w:val="0"/>
                  <w:marTop w:val="0"/>
                  <w:marBottom w:val="0"/>
                  <w:divBdr>
                    <w:top w:val="none" w:sz="0" w:space="0" w:color="auto"/>
                    <w:left w:val="none" w:sz="0" w:space="0" w:color="auto"/>
                    <w:bottom w:val="none" w:sz="0" w:space="0" w:color="auto"/>
                    <w:right w:val="none" w:sz="0" w:space="0" w:color="auto"/>
                  </w:divBdr>
                  <w:divsChild>
                    <w:div w:id="283847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7927026">
          <w:marLeft w:val="0"/>
          <w:marRight w:val="0"/>
          <w:marTop w:val="0"/>
          <w:marBottom w:val="0"/>
          <w:divBdr>
            <w:top w:val="none" w:sz="0" w:space="0" w:color="auto"/>
            <w:left w:val="none" w:sz="0" w:space="0" w:color="auto"/>
            <w:bottom w:val="none" w:sz="0" w:space="0" w:color="auto"/>
            <w:right w:val="none" w:sz="0" w:space="0" w:color="auto"/>
          </w:divBdr>
          <w:divsChild>
            <w:div w:id="901984041">
              <w:marLeft w:val="0"/>
              <w:marRight w:val="0"/>
              <w:marTop w:val="0"/>
              <w:marBottom w:val="0"/>
              <w:divBdr>
                <w:top w:val="none" w:sz="0" w:space="0" w:color="auto"/>
                <w:left w:val="none" w:sz="0" w:space="0" w:color="auto"/>
                <w:bottom w:val="none" w:sz="0" w:space="0" w:color="auto"/>
                <w:right w:val="none" w:sz="0" w:space="0" w:color="auto"/>
              </w:divBdr>
            </w:div>
            <w:div w:id="1279095518">
              <w:marLeft w:val="0"/>
              <w:marRight w:val="0"/>
              <w:marTop w:val="0"/>
              <w:marBottom w:val="0"/>
              <w:divBdr>
                <w:top w:val="none" w:sz="0" w:space="0" w:color="auto"/>
                <w:left w:val="none" w:sz="0" w:space="0" w:color="auto"/>
                <w:bottom w:val="none" w:sz="0" w:space="0" w:color="auto"/>
                <w:right w:val="none" w:sz="0" w:space="0" w:color="auto"/>
              </w:divBdr>
              <w:divsChild>
                <w:div w:id="1576814999">
                  <w:marLeft w:val="180"/>
                  <w:marRight w:val="0"/>
                  <w:marTop w:val="0"/>
                  <w:marBottom w:val="0"/>
                  <w:divBdr>
                    <w:top w:val="none" w:sz="0" w:space="0" w:color="auto"/>
                    <w:left w:val="none" w:sz="0" w:space="0" w:color="auto"/>
                    <w:bottom w:val="none" w:sz="0" w:space="0" w:color="auto"/>
                    <w:right w:val="none" w:sz="0" w:space="0" w:color="auto"/>
                  </w:divBdr>
                  <w:divsChild>
                    <w:div w:id="1462453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4587502">
          <w:marLeft w:val="0"/>
          <w:marRight w:val="0"/>
          <w:marTop w:val="0"/>
          <w:marBottom w:val="0"/>
          <w:divBdr>
            <w:top w:val="none" w:sz="0" w:space="0" w:color="auto"/>
            <w:left w:val="none" w:sz="0" w:space="0" w:color="auto"/>
            <w:bottom w:val="none" w:sz="0" w:space="0" w:color="auto"/>
            <w:right w:val="none" w:sz="0" w:space="0" w:color="auto"/>
          </w:divBdr>
          <w:divsChild>
            <w:div w:id="1946888597">
              <w:marLeft w:val="0"/>
              <w:marRight w:val="0"/>
              <w:marTop w:val="0"/>
              <w:marBottom w:val="0"/>
              <w:divBdr>
                <w:top w:val="none" w:sz="0" w:space="0" w:color="auto"/>
                <w:left w:val="none" w:sz="0" w:space="0" w:color="auto"/>
                <w:bottom w:val="none" w:sz="0" w:space="0" w:color="auto"/>
                <w:right w:val="none" w:sz="0" w:space="0" w:color="auto"/>
              </w:divBdr>
            </w:div>
            <w:div w:id="635912875">
              <w:marLeft w:val="0"/>
              <w:marRight w:val="0"/>
              <w:marTop w:val="0"/>
              <w:marBottom w:val="0"/>
              <w:divBdr>
                <w:top w:val="none" w:sz="0" w:space="0" w:color="auto"/>
                <w:left w:val="none" w:sz="0" w:space="0" w:color="auto"/>
                <w:bottom w:val="none" w:sz="0" w:space="0" w:color="auto"/>
                <w:right w:val="none" w:sz="0" w:space="0" w:color="auto"/>
              </w:divBdr>
              <w:divsChild>
                <w:div w:id="281502788">
                  <w:marLeft w:val="180"/>
                  <w:marRight w:val="0"/>
                  <w:marTop w:val="0"/>
                  <w:marBottom w:val="0"/>
                  <w:divBdr>
                    <w:top w:val="none" w:sz="0" w:space="0" w:color="auto"/>
                    <w:left w:val="none" w:sz="0" w:space="0" w:color="auto"/>
                    <w:bottom w:val="none" w:sz="0" w:space="0" w:color="auto"/>
                    <w:right w:val="none" w:sz="0" w:space="0" w:color="auto"/>
                  </w:divBdr>
                  <w:divsChild>
                    <w:div w:id="13269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6375966">
          <w:marLeft w:val="0"/>
          <w:marRight w:val="0"/>
          <w:marTop w:val="0"/>
          <w:marBottom w:val="0"/>
          <w:divBdr>
            <w:top w:val="none" w:sz="0" w:space="0" w:color="auto"/>
            <w:left w:val="none" w:sz="0" w:space="0" w:color="auto"/>
            <w:bottom w:val="none" w:sz="0" w:space="0" w:color="auto"/>
            <w:right w:val="none" w:sz="0" w:space="0" w:color="auto"/>
          </w:divBdr>
          <w:divsChild>
            <w:div w:id="1128158600">
              <w:marLeft w:val="0"/>
              <w:marRight w:val="0"/>
              <w:marTop w:val="0"/>
              <w:marBottom w:val="0"/>
              <w:divBdr>
                <w:top w:val="none" w:sz="0" w:space="0" w:color="auto"/>
                <w:left w:val="none" w:sz="0" w:space="0" w:color="auto"/>
                <w:bottom w:val="none" w:sz="0" w:space="0" w:color="auto"/>
                <w:right w:val="none" w:sz="0" w:space="0" w:color="auto"/>
              </w:divBdr>
              <w:divsChild>
                <w:div w:id="1673683866">
                  <w:marLeft w:val="180"/>
                  <w:marRight w:val="0"/>
                  <w:marTop w:val="0"/>
                  <w:marBottom w:val="0"/>
                  <w:divBdr>
                    <w:top w:val="none" w:sz="0" w:space="0" w:color="auto"/>
                    <w:left w:val="none" w:sz="0" w:space="0" w:color="auto"/>
                    <w:bottom w:val="none" w:sz="0" w:space="0" w:color="auto"/>
                    <w:right w:val="none" w:sz="0" w:space="0" w:color="auto"/>
                  </w:divBdr>
                  <w:divsChild>
                    <w:div w:id="1578977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6371693">
          <w:marLeft w:val="0"/>
          <w:marRight w:val="0"/>
          <w:marTop w:val="0"/>
          <w:marBottom w:val="0"/>
          <w:divBdr>
            <w:top w:val="none" w:sz="0" w:space="0" w:color="auto"/>
            <w:left w:val="none" w:sz="0" w:space="0" w:color="auto"/>
            <w:bottom w:val="none" w:sz="0" w:space="0" w:color="auto"/>
            <w:right w:val="none" w:sz="0" w:space="0" w:color="auto"/>
          </w:divBdr>
          <w:divsChild>
            <w:div w:id="1163278758">
              <w:marLeft w:val="0"/>
              <w:marRight w:val="0"/>
              <w:marTop w:val="0"/>
              <w:marBottom w:val="0"/>
              <w:divBdr>
                <w:top w:val="none" w:sz="0" w:space="0" w:color="auto"/>
                <w:left w:val="none" w:sz="0" w:space="0" w:color="auto"/>
                <w:bottom w:val="none" w:sz="0" w:space="0" w:color="auto"/>
                <w:right w:val="none" w:sz="0" w:space="0" w:color="auto"/>
              </w:divBdr>
            </w:div>
            <w:div w:id="764887257">
              <w:marLeft w:val="0"/>
              <w:marRight w:val="0"/>
              <w:marTop w:val="0"/>
              <w:marBottom w:val="0"/>
              <w:divBdr>
                <w:top w:val="none" w:sz="0" w:space="0" w:color="auto"/>
                <w:left w:val="none" w:sz="0" w:space="0" w:color="auto"/>
                <w:bottom w:val="none" w:sz="0" w:space="0" w:color="auto"/>
                <w:right w:val="none" w:sz="0" w:space="0" w:color="auto"/>
              </w:divBdr>
              <w:divsChild>
                <w:div w:id="949632149">
                  <w:marLeft w:val="180"/>
                  <w:marRight w:val="0"/>
                  <w:marTop w:val="0"/>
                  <w:marBottom w:val="0"/>
                  <w:divBdr>
                    <w:top w:val="none" w:sz="0" w:space="0" w:color="auto"/>
                    <w:left w:val="none" w:sz="0" w:space="0" w:color="auto"/>
                    <w:bottom w:val="none" w:sz="0" w:space="0" w:color="auto"/>
                    <w:right w:val="none" w:sz="0" w:space="0" w:color="auto"/>
                  </w:divBdr>
                  <w:divsChild>
                    <w:div w:id="912202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724200">
          <w:marLeft w:val="0"/>
          <w:marRight w:val="0"/>
          <w:marTop w:val="0"/>
          <w:marBottom w:val="0"/>
          <w:divBdr>
            <w:top w:val="none" w:sz="0" w:space="0" w:color="auto"/>
            <w:left w:val="none" w:sz="0" w:space="0" w:color="auto"/>
            <w:bottom w:val="none" w:sz="0" w:space="0" w:color="auto"/>
            <w:right w:val="none" w:sz="0" w:space="0" w:color="auto"/>
          </w:divBdr>
          <w:divsChild>
            <w:div w:id="1347176713">
              <w:marLeft w:val="0"/>
              <w:marRight w:val="0"/>
              <w:marTop w:val="0"/>
              <w:marBottom w:val="0"/>
              <w:divBdr>
                <w:top w:val="none" w:sz="0" w:space="0" w:color="auto"/>
                <w:left w:val="none" w:sz="0" w:space="0" w:color="auto"/>
                <w:bottom w:val="none" w:sz="0" w:space="0" w:color="auto"/>
                <w:right w:val="none" w:sz="0" w:space="0" w:color="auto"/>
              </w:divBdr>
            </w:div>
            <w:div w:id="1652101099">
              <w:marLeft w:val="0"/>
              <w:marRight w:val="0"/>
              <w:marTop w:val="0"/>
              <w:marBottom w:val="0"/>
              <w:divBdr>
                <w:top w:val="none" w:sz="0" w:space="0" w:color="auto"/>
                <w:left w:val="none" w:sz="0" w:space="0" w:color="auto"/>
                <w:bottom w:val="none" w:sz="0" w:space="0" w:color="auto"/>
                <w:right w:val="none" w:sz="0" w:space="0" w:color="auto"/>
              </w:divBdr>
              <w:divsChild>
                <w:div w:id="1989701465">
                  <w:marLeft w:val="180"/>
                  <w:marRight w:val="0"/>
                  <w:marTop w:val="0"/>
                  <w:marBottom w:val="0"/>
                  <w:divBdr>
                    <w:top w:val="none" w:sz="0" w:space="0" w:color="auto"/>
                    <w:left w:val="none" w:sz="0" w:space="0" w:color="auto"/>
                    <w:bottom w:val="none" w:sz="0" w:space="0" w:color="auto"/>
                    <w:right w:val="none" w:sz="0" w:space="0" w:color="auto"/>
                  </w:divBdr>
                  <w:divsChild>
                    <w:div w:id="209485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4445183">
          <w:marLeft w:val="0"/>
          <w:marRight w:val="0"/>
          <w:marTop w:val="0"/>
          <w:marBottom w:val="0"/>
          <w:divBdr>
            <w:top w:val="none" w:sz="0" w:space="0" w:color="auto"/>
            <w:left w:val="none" w:sz="0" w:space="0" w:color="auto"/>
            <w:bottom w:val="none" w:sz="0" w:space="0" w:color="auto"/>
            <w:right w:val="none" w:sz="0" w:space="0" w:color="auto"/>
          </w:divBdr>
          <w:divsChild>
            <w:div w:id="723406101">
              <w:marLeft w:val="0"/>
              <w:marRight w:val="0"/>
              <w:marTop w:val="0"/>
              <w:marBottom w:val="0"/>
              <w:divBdr>
                <w:top w:val="none" w:sz="0" w:space="0" w:color="auto"/>
                <w:left w:val="none" w:sz="0" w:space="0" w:color="auto"/>
                <w:bottom w:val="none" w:sz="0" w:space="0" w:color="auto"/>
                <w:right w:val="none" w:sz="0" w:space="0" w:color="auto"/>
              </w:divBdr>
              <w:divsChild>
                <w:div w:id="784082597">
                  <w:marLeft w:val="180"/>
                  <w:marRight w:val="0"/>
                  <w:marTop w:val="0"/>
                  <w:marBottom w:val="0"/>
                  <w:divBdr>
                    <w:top w:val="none" w:sz="0" w:space="0" w:color="auto"/>
                    <w:left w:val="none" w:sz="0" w:space="0" w:color="auto"/>
                    <w:bottom w:val="none" w:sz="0" w:space="0" w:color="auto"/>
                    <w:right w:val="none" w:sz="0" w:space="0" w:color="auto"/>
                  </w:divBdr>
                  <w:divsChild>
                    <w:div w:id="1416055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8362">
          <w:marLeft w:val="0"/>
          <w:marRight w:val="0"/>
          <w:marTop w:val="0"/>
          <w:marBottom w:val="0"/>
          <w:divBdr>
            <w:top w:val="none" w:sz="0" w:space="0" w:color="auto"/>
            <w:left w:val="none" w:sz="0" w:space="0" w:color="auto"/>
            <w:bottom w:val="none" w:sz="0" w:space="0" w:color="auto"/>
            <w:right w:val="none" w:sz="0" w:space="0" w:color="auto"/>
          </w:divBdr>
          <w:divsChild>
            <w:div w:id="453714319">
              <w:marLeft w:val="0"/>
              <w:marRight w:val="0"/>
              <w:marTop w:val="0"/>
              <w:marBottom w:val="0"/>
              <w:divBdr>
                <w:top w:val="none" w:sz="0" w:space="0" w:color="auto"/>
                <w:left w:val="none" w:sz="0" w:space="0" w:color="auto"/>
                <w:bottom w:val="none" w:sz="0" w:space="0" w:color="auto"/>
                <w:right w:val="none" w:sz="0" w:space="0" w:color="auto"/>
              </w:divBdr>
              <w:divsChild>
                <w:div w:id="1512184037">
                  <w:marLeft w:val="180"/>
                  <w:marRight w:val="0"/>
                  <w:marTop w:val="0"/>
                  <w:marBottom w:val="0"/>
                  <w:divBdr>
                    <w:top w:val="none" w:sz="0" w:space="0" w:color="auto"/>
                    <w:left w:val="none" w:sz="0" w:space="0" w:color="auto"/>
                    <w:bottom w:val="none" w:sz="0" w:space="0" w:color="auto"/>
                    <w:right w:val="none" w:sz="0" w:space="0" w:color="auto"/>
                  </w:divBdr>
                  <w:divsChild>
                    <w:div w:id="69638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556294">
          <w:marLeft w:val="0"/>
          <w:marRight w:val="0"/>
          <w:marTop w:val="0"/>
          <w:marBottom w:val="0"/>
          <w:divBdr>
            <w:top w:val="none" w:sz="0" w:space="0" w:color="auto"/>
            <w:left w:val="none" w:sz="0" w:space="0" w:color="auto"/>
            <w:bottom w:val="none" w:sz="0" w:space="0" w:color="auto"/>
            <w:right w:val="none" w:sz="0" w:space="0" w:color="auto"/>
          </w:divBdr>
          <w:divsChild>
            <w:div w:id="1757701581">
              <w:marLeft w:val="0"/>
              <w:marRight w:val="0"/>
              <w:marTop w:val="0"/>
              <w:marBottom w:val="0"/>
              <w:divBdr>
                <w:top w:val="none" w:sz="0" w:space="0" w:color="auto"/>
                <w:left w:val="none" w:sz="0" w:space="0" w:color="auto"/>
                <w:bottom w:val="none" w:sz="0" w:space="0" w:color="auto"/>
                <w:right w:val="none" w:sz="0" w:space="0" w:color="auto"/>
              </w:divBdr>
              <w:divsChild>
                <w:div w:id="1240484225">
                  <w:marLeft w:val="180"/>
                  <w:marRight w:val="0"/>
                  <w:marTop w:val="0"/>
                  <w:marBottom w:val="0"/>
                  <w:divBdr>
                    <w:top w:val="none" w:sz="0" w:space="0" w:color="auto"/>
                    <w:left w:val="none" w:sz="0" w:space="0" w:color="auto"/>
                    <w:bottom w:val="none" w:sz="0" w:space="0" w:color="auto"/>
                    <w:right w:val="none" w:sz="0" w:space="0" w:color="auto"/>
                  </w:divBdr>
                  <w:divsChild>
                    <w:div w:id="325136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1717955">
          <w:marLeft w:val="0"/>
          <w:marRight w:val="0"/>
          <w:marTop w:val="0"/>
          <w:marBottom w:val="0"/>
          <w:divBdr>
            <w:top w:val="none" w:sz="0" w:space="0" w:color="auto"/>
            <w:left w:val="none" w:sz="0" w:space="0" w:color="auto"/>
            <w:bottom w:val="none" w:sz="0" w:space="0" w:color="auto"/>
            <w:right w:val="none" w:sz="0" w:space="0" w:color="auto"/>
          </w:divBdr>
          <w:divsChild>
            <w:div w:id="497690853">
              <w:marLeft w:val="0"/>
              <w:marRight w:val="0"/>
              <w:marTop w:val="0"/>
              <w:marBottom w:val="0"/>
              <w:divBdr>
                <w:top w:val="none" w:sz="0" w:space="0" w:color="auto"/>
                <w:left w:val="none" w:sz="0" w:space="0" w:color="auto"/>
                <w:bottom w:val="none" w:sz="0" w:space="0" w:color="auto"/>
                <w:right w:val="none" w:sz="0" w:space="0" w:color="auto"/>
              </w:divBdr>
            </w:div>
            <w:div w:id="2097708946">
              <w:marLeft w:val="0"/>
              <w:marRight w:val="0"/>
              <w:marTop w:val="0"/>
              <w:marBottom w:val="0"/>
              <w:divBdr>
                <w:top w:val="none" w:sz="0" w:space="0" w:color="auto"/>
                <w:left w:val="none" w:sz="0" w:space="0" w:color="auto"/>
                <w:bottom w:val="none" w:sz="0" w:space="0" w:color="auto"/>
                <w:right w:val="none" w:sz="0" w:space="0" w:color="auto"/>
              </w:divBdr>
              <w:divsChild>
                <w:div w:id="1551116581">
                  <w:marLeft w:val="180"/>
                  <w:marRight w:val="0"/>
                  <w:marTop w:val="0"/>
                  <w:marBottom w:val="0"/>
                  <w:divBdr>
                    <w:top w:val="none" w:sz="0" w:space="0" w:color="auto"/>
                    <w:left w:val="none" w:sz="0" w:space="0" w:color="auto"/>
                    <w:bottom w:val="none" w:sz="0" w:space="0" w:color="auto"/>
                    <w:right w:val="none" w:sz="0" w:space="0" w:color="auto"/>
                  </w:divBdr>
                  <w:divsChild>
                    <w:div w:id="161594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7748635">
          <w:marLeft w:val="0"/>
          <w:marRight w:val="0"/>
          <w:marTop w:val="0"/>
          <w:marBottom w:val="0"/>
          <w:divBdr>
            <w:top w:val="none" w:sz="0" w:space="0" w:color="auto"/>
            <w:left w:val="none" w:sz="0" w:space="0" w:color="auto"/>
            <w:bottom w:val="none" w:sz="0" w:space="0" w:color="auto"/>
            <w:right w:val="none" w:sz="0" w:space="0" w:color="auto"/>
          </w:divBdr>
          <w:divsChild>
            <w:div w:id="968053101">
              <w:marLeft w:val="0"/>
              <w:marRight w:val="0"/>
              <w:marTop w:val="0"/>
              <w:marBottom w:val="0"/>
              <w:divBdr>
                <w:top w:val="none" w:sz="0" w:space="0" w:color="auto"/>
                <w:left w:val="none" w:sz="0" w:space="0" w:color="auto"/>
                <w:bottom w:val="none" w:sz="0" w:space="0" w:color="auto"/>
                <w:right w:val="none" w:sz="0" w:space="0" w:color="auto"/>
              </w:divBdr>
            </w:div>
            <w:div w:id="486290699">
              <w:marLeft w:val="0"/>
              <w:marRight w:val="0"/>
              <w:marTop w:val="0"/>
              <w:marBottom w:val="0"/>
              <w:divBdr>
                <w:top w:val="none" w:sz="0" w:space="0" w:color="auto"/>
                <w:left w:val="none" w:sz="0" w:space="0" w:color="auto"/>
                <w:bottom w:val="none" w:sz="0" w:space="0" w:color="auto"/>
                <w:right w:val="none" w:sz="0" w:space="0" w:color="auto"/>
              </w:divBdr>
              <w:divsChild>
                <w:div w:id="280018">
                  <w:marLeft w:val="180"/>
                  <w:marRight w:val="0"/>
                  <w:marTop w:val="0"/>
                  <w:marBottom w:val="0"/>
                  <w:divBdr>
                    <w:top w:val="none" w:sz="0" w:space="0" w:color="auto"/>
                    <w:left w:val="none" w:sz="0" w:space="0" w:color="auto"/>
                    <w:bottom w:val="none" w:sz="0" w:space="0" w:color="auto"/>
                    <w:right w:val="none" w:sz="0" w:space="0" w:color="auto"/>
                  </w:divBdr>
                  <w:divsChild>
                    <w:div w:id="1836609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518950">
          <w:marLeft w:val="0"/>
          <w:marRight w:val="0"/>
          <w:marTop w:val="0"/>
          <w:marBottom w:val="0"/>
          <w:divBdr>
            <w:top w:val="none" w:sz="0" w:space="0" w:color="auto"/>
            <w:left w:val="none" w:sz="0" w:space="0" w:color="auto"/>
            <w:bottom w:val="none" w:sz="0" w:space="0" w:color="auto"/>
            <w:right w:val="none" w:sz="0" w:space="0" w:color="auto"/>
          </w:divBdr>
          <w:divsChild>
            <w:div w:id="482426020">
              <w:marLeft w:val="0"/>
              <w:marRight w:val="0"/>
              <w:marTop w:val="0"/>
              <w:marBottom w:val="0"/>
              <w:divBdr>
                <w:top w:val="none" w:sz="0" w:space="0" w:color="auto"/>
                <w:left w:val="none" w:sz="0" w:space="0" w:color="auto"/>
                <w:bottom w:val="none" w:sz="0" w:space="0" w:color="auto"/>
                <w:right w:val="none" w:sz="0" w:space="0" w:color="auto"/>
              </w:divBdr>
              <w:divsChild>
                <w:div w:id="662272243">
                  <w:marLeft w:val="180"/>
                  <w:marRight w:val="0"/>
                  <w:marTop w:val="0"/>
                  <w:marBottom w:val="0"/>
                  <w:divBdr>
                    <w:top w:val="none" w:sz="0" w:space="0" w:color="auto"/>
                    <w:left w:val="none" w:sz="0" w:space="0" w:color="auto"/>
                    <w:bottom w:val="none" w:sz="0" w:space="0" w:color="auto"/>
                    <w:right w:val="none" w:sz="0" w:space="0" w:color="auto"/>
                  </w:divBdr>
                  <w:divsChild>
                    <w:div w:id="147552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759545">
          <w:marLeft w:val="0"/>
          <w:marRight w:val="0"/>
          <w:marTop w:val="0"/>
          <w:marBottom w:val="0"/>
          <w:divBdr>
            <w:top w:val="none" w:sz="0" w:space="0" w:color="auto"/>
            <w:left w:val="none" w:sz="0" w:space="0" w:color="auto"/>
            <w:bottom w:val="none" w:sz="0" w:space="0" w:color="auto"/>
            <w:right w:val="none" w:sz="0" w:space="0" w:color="auto"/>
          </w:divBdr>
          <w:divsChild>
            <w:div w:id="1079714131">
              <w:marLeft w:val="0"/>
              <w:marRight w:val="0"/>
              <w:marTop w:val="0"/>
              <w:marBottom w:val="0"/>
              <w:divBdr>
                <w:top w:val="none" w:sz="0" w:space="0" w:color="auto"/>
                <w:left w:val="none" w:sz="0" w:space="0" w:color="auto"/>
                <w:bottom w:val="none" w:sz="0" w:space="0" w:color="auto"/>
                <w:right w:val="none" w:sz="0" w:space="0" w:color="auto"/>
              </w:divBdr>
              <w:divsChild>
                <w:div w:id="1938781274">
                  <w:marLeft w:val="180"/>
                  <w:marRight w:val="0"/>
                  <w:marTop w:val="0"/>
                  <w:marBottom w:val="0"/>
                  <w:divBdr>
                    <w:top w:val="none" w:sz="0" w:space="0" w:color="auto"/>
                    <w:left w:val="none" w:sz="0" w:space="0" w:color="auto"/>
                    <w:bottom w:val="none" w:sz="0" w:space="0" w:color="auto"/>
                    <w:right w:val="none" w:sz="0" w:space="0" w:color="auto"/>
                  </w:divBdr>
                  <w:divsChild>
                    <w:div w:id="1180775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095789">
          <w:marLeft w:val="0"/>
          <w:marRight w:val="0"/>
          <w:marTop w:val="0"/>
          <w:marBottom w:val="0"/>
          <w:divBdr>
            <w:top w:val="none" w:sz="0" w:space="0" w:color="auto"/>
            <w:left w:val="none" w:sz="0" w:space="0" w:color="auto"/>
            <w:bottom w:val="none" w:sz="0" w:space="0" w:color="auto"/>
            <w:right w:val="none" w:sz="0" w:space="0" w:color="auto"/>
          </w:divBdr>
          <w:divsChild>
            <w:div w:id="1083381490">
              <w:marLeft w:val="0"/>
              <w:marRight w:val="0"/>
              <w:marTop w:val="0"/>
              <w:marBottom w:val="0"/>
              <w:divBdr>
                <w:top w:val="none" w:sz="0" w:space="0" w:color="auto"/>
                <w:left w:val="none" w:sz="0" w:space="0" w:color="auto"/>
                <w:bottom w:val="none" w:sz="0" w:space="0" w:color="auto"/>
                <w:right w:val="none" w:sz="0" w:space="0" w:color="auto"/>
              </w:divBdr>
            </w:div>
            <w:div w:id="2144692416">
              <w:marLeft w:val="0"/>
              <w:marRight w:val="0"/>
              <w:marTop w:val="0"/>
              <w:marBottom w:val="0"/>
              <w:divBdr>
                <w:top w:val="none" w:sz="0" w:space="0" w:color="auto"/>
                <w:left w:val="none" w:sz="0" w:space="0" w:color="auto"/>
                <w:bottom w:val="none" w:sz="0" w:space="0" w:color="auto"/>
                <w:right w:val="none" w:sz="0" w:space="0" w:color="auto"/>
              </w:divBdr>
              <w:divsChild>
                <w:div w:id="1076897077">
                  <w:marLeft w:val="180"/>
                  <w:marRight w:val="0"/>
                  <w:marTop w:val="0"/>
                  <w:marBottom w:val="0"/>
                  <w:divBdr>
                    <w:top w:val="none" w:sz="0" w:space="0" w:color="auto"/>
                    <w:left w:val="none" w:sz="0" w:space="0" w:color="auto"/>
                    <w:bottom w:val="none" w:sz="0" w:space="0" w:color="auto"/>
                    <w:right w:val="none" w:sz="0" w:space="0" w:color="auto"/>
                  </w:divBdr>
                  <w:divsChild>
                    <w:div w:id="1571889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8596">
          <w:marLeft w:val="0"/>
          <w:marRight w:val="0"/>
          <w:marTop w:val="0"/>
          <w:marBottom w:val="0"/>
          <w:divBdr>
            <w:top w:val="none" w:sz="0" w:space="0" w:color="auto"/>
            <w:left w:val="none" w:sz="0" w:space="0" w:color="auto"/>
            <w:bottom w:val="none" w:sz="0" w:space="0" w:color="auto"/>
            <w:right w:val="none" w:sz="0" w:space="0" w:color="auto"/>
          </w:divBdr>
          <w:divsChild>
            <w:div w:id="1836146664">
              <w:marLeft w:val="0"/>
              <w:marRight w:val="0"/>
              <w:marTop w:val="0"/>
              <w:marBottom w:val="0"/>
              <w:divBdr>
                <w:top w:val="none" w:sz="0" w:space="0" w:color="auto"/>
                <w:left w:val="none" w:sz="0" w:space="0" w:color="auto"/>
                <w:bottom w:val="none" w:sz="0" w:space="0" w:color="auto"/>
                <w:right w:val="none" w:sz="0" w:space="0" w:color="auto"/>
              </w:divBdr>
            </w:div>
            <w:div w:id="1206596581">
              <w:marLeft w:val="0"/>
              <w:marRight w:val="0"/>
              <w:marTop w:val="0"/>
              <w:marBottom w:val="0"/>
              <w:divBdr>
                <w:top w:val="none" w:sz="0" w:space="0" w:color="auto"/>
                <w:left w:val="none" w:sz="0" w:space="0" w:color="auto"/>
                <w:bottom w:val="none" w:sz="0" w:space="0" w:color="auto"/>
                <w:right w:val="none" w:sz="0" w:space="0" w:color="auto"/>
              </w:divBdr>
              <w:divsChild>
                <w:div w:id="1860856157">
                  <w:marLeft w:val="180"/>
                  <w:marRight w:val="0"/>
                  <w:marTop w:val="0"/>
                  <w:marBottom w:val="0"/>
                  <w:divBdr>
                    <w:top w:val="none" w:sz="0" w:space="0" w:color="auto"/>
                    <w:left w:val="none" w:sz="0" w:space="0" w:color="auto"/>
                    <w:bottom w:val="none" w:sz="0" w:space="0" w:color="auto"/>
                    <w:right w:val="none" w:sz="0" w:space="0" w:color="auto"/>
                  </w:divBdr>
                  <w:divsChild>
                    <w:div w:id="1510021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8121416">
          <w:marLeft w:val="0"/>
          <w:marRight w:val="0"/>
          <w:marTop w:val="0"/>
          <w:marBottom w:val="0"/>
          <w:divBdr>
            <w:top w:val="none" w:sz="0" w:space="0" w:color="auto"/>
            <w:left w:val="none" w:sz="0" w:space="0" w:color="auto"/>
            <w:bottom w:val="none" w:sz="0" w:space="0" w:color="auto"/>
            <w:right w:val="none" w:sz="0" w:space="0" w:color="auto"/>
          </w:divBdr>
          <w:divsChild>
            <w:div w:id="141626134">
              <w:marLeft w:val="0"/>
              <w:marRight w:val="0"/>
              <w:marTop w:val="0"/>
              <w:marBottom w:val="0"/>
              <w:divBdr>
                <w:top w:val="none" w:sz="0" w:space="0" w:color="auto"/>
                <w:left w:val="none" w:sz="0" w:space="0" w:color="auto"/>
                <w:bottom w:val="none" w:sz="0" w:space="0" w:color="auto"/>
                <w:right w:val="none" w:sz="0" w:space="0" w:color="auto"/>
              </w:divBdr>
              <w:divsChild>
                <w:div w:id="1061178086">
                  <w:marLeft w:val="180"/>
                  <w:marRight w:val="0"/>
                  <w:marTop w:val="0"/>
                  <w:marBottom w:val="0"/>
                  <w:divBdr>
                    <w:top w:val="none" w:sz="0" w:space="0" w:color="auto"/>
                    <w:left w:val="none" w:sz="0" w:space="0" w:color="auto"/>
                    <w:bottom w:val="none" w:sz="0" w:space="0" w:color="auto"/>
                    <w:right w:val="none" w:sz="0" w:space="0" w:color="auto"/>
                  </w:divBdr>
                  <w:divsChild>
                    <w:div w:id="67974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783377">
          <w:marLeft w:val="0"/>
          <w:marRight w:val="0"/>
          <w:marTop w:val="0"/>
          <w:marBottom w:val="0"/>
          <w:divBdr>
            <w:top w:val="none" w:sz="0" w:space="0" w:color="auto"/>
            <w:left w:val="none" w:sz="0" w:space="0" w:color="auto"/>
            <w:bottom w:val="none" w:sz="0" w:space="0" w:color="auto"/>
            <w:right w:val="none" w:sz="0" w:space="0" w:color="auto"/>
          </w:divBdr>
          <w:divsChild>
            <w:div w:id="1900170868">
              <w:marLeft w:val="0"/>
              <w:marRight w:val="0"/>
              <w:marTop w:val="0"/>
              <w:marBottom w:val="0"/>
              <w:divBdr>
                <w:top w:val="none" w:sz="0" w:space="0" w:color="auto"/>
                <w:left w:val="none" w:sz="0" w:space="0" w:color="auto"/>
                <w:bottom w:val="none" w:sz="0" w:space="0" w:color="auto"/>
                <w:right w:val="none" w:sz="0" w:space="0" w:color="auto"/>
              </w:divBdr>
            </w:div>
            <w:div w:id="1711487860">
              <w:marLeft w:val="0"/>
              <w:marRight w:val="0"/>
              <w:marTop w:val="0"/>
              <w:marBottom w:val="0"/>
              <w:divBdr>
                <w:top w:val="none" w:sz="0" w:space="0" w:color="auto"/>
                <w:left w:val="none" w:sz="0" w:space="0" w:color="auto"/>
                <w:bottom w:val="none" w:sz="0" w:space="0" w:color="auto"/>
                <w:right w:val="none" w:sz="0" w:space="0" w:color="auto"/>
              </w:divBdr>
              <w:divsChild>
                <w:div w:id="897671804">
                  <w:marLeft w:val="180"/>
                  <w:marRight w:val="0"/>
                  <w:marTop w:val="0"/>
                  <w:marBottom w:val="0"/>
                  <w:divBdr>
                    <w:top w:val="none" w:sz="0" w:space="0" w:color="auto"/>
                    <w:left w:val="none" w:sz="0" w:space="0" w:color="auto"/>
                    <w:bottom w:val="none" w:sz="0" w:space="0" w:color="auto"/>
                    <w:right w:val="none" w:sz="0" w:space="0" w:color="auto"/>
                  </w:divBdr>
                  <w:divsChild>
                    <w:div w:id="683868929">
                      <w:marLeft w:val="0"/>
                      <w:marRight w:val="0"/>
                      <w:marTop w:val="0"/>
                      <w:marBottom w:val="0"/>
                      <w:divBdr>
                        <w:top w:val="none" w:sz="0" w:space="0" w:color="auto"/>
                        <w:left w:val="none" w:sz="0" w:space="0" w:color="auto"/>
                        <w:bottom w:val="none" w:sz="0" w:space="0" w:color="auto"/>
                        <w:right w:val="none" w:sz="0" w:space="0" w:color="auto"/>
                      </w:divBdr>
                      <w:divsChild>
                        <w:div w:id="1446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055377">
          <w:marLeft w:val="0"/>
          <w:marRight w:val="0"/>
          <w:marTop w:val="0"/>
          <w:marBottom w:val="0"/>
          <w:divBdr>
            <w:top w:val="none" w:sz="0" w:space="0" w:color="auto"/>
            <w:left w:val="none" w:sz="0" w:space="0" w:color="auto"/>
            <w:bottom w:val="none" w:sz="0" w:space="0" w:color="auto"/>
            <w:right w:val="none" w:sz="0" w:space="0" w:color="auto"/>
          </w:divBdr>
          <w:divsChild>
            <w:div w:id="1140928549">
              <w:marLeft w:val="0"/>
              <w:marRight w:val="0"/>
              <w:marTop w:val="0"/>
              <w:marBottom w:val="0"/>
              <w:divBdr>
                <w:top w:val="none" w:sz="0" w:space="0" w:color="auto"/>
                <w:left w:val="none" w:sz="0" w:space="0" w:color="auto"/>
                <w:bottom w:val="none" w:sz="0" w:space="0" w:color="auto"/>
                <w:right w:val="none" w:sz="0" w:space="0" w:color="auto"/>
              </w:divBdr>
              <w:divsChild>
                <w:div w:id="1126192452">
                  <w:marLeft w:val="180"/>
                  <w:marRight w:val="0"/>
                  <w:marTop w:val="0"/>
                  <w:marBottom w:val="0"/>
                  <w:divBdr>
                    <w:top w:val="none" w:sz="0" w:space="0" w:color="auto"/>
                    <w:left w:val="none" w:sz="0" w:space="0" w:color="auto"/>
                    <w:bottom w:val="none" w:sz="0" w:space="0" w:color="auto"/>
                    <w:right w:val="none" w:sz="0" w:space="0" w:color="auto"/>
                  </w:divBdr>
                  <w:divsChild>
                    <w:div w:id="1717007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07026798">
          <w:marLeft w:val="0"/>
          <w:marRight w:val="0"/>
          <w:marTop w:val="0"/>
          <w:marBottom w:val="0"/>
          <w:divBdr>
            <w:top w:val="none" w:sz="0" w:space="0" w:color="auto"/>
            <w:left w:val="none" w:sz="0" w:space="0" w:color="auto"/>
            <w:bottom w:val="none" w:sz="0" w:space="0" w:color="auto"/>
            <w:right w:val="none" w:sz="0" w:space="0" w:color="auto"/>
          </w:divBdr>
          <w:divsChild>
            <w:div w:id="1905405021">
              <w:marLeft w:val="0"/>
              <w:marRight w:val="0"/>
              <w:marTop w:val="0"/>
              <w:marBottom w:val="0"/>
              <w:divBdr>
                <w:top w:val="none" w:sz="0" w:space="0" w:color="auto"/>
                <w:left w:val="none" w:sz="0" w:space="0" w:color="auto"/>
                <w:bottom w:val="none" w:sz="0" w:space="0" w:color="auto"/>
                <w:right w:val="none" w:sz="0" w:space="0" w:color="auto"/>
              </w:divBdr>
            </w:div>
            <w:div w:id="569509329">
              <w:marLeft w:val="0"/>
              <w:marRight w:val="0"/>
              <w:marTop w:val="0"/>
              <w:marBottom w:val="0"/>
              <w:divBdr>
                <w:top w:val="none" w:sz="0" w:space="0" w:color="auto"/>
                <w:left w:val="none" w:sz="0" w:space="0" w:color="auto"/>
                <w:bottom w:val="none" w:sz="0" w:space="0" w:color="auto"/>
                <w:right w:val="none" w:sz="0" w:space="0" w:color="auto"/>
              </w:divBdr>
              <w:divsChild>
                <w:div w:id="245727065">
                  <w:marLeft w:val="180"/>
                  <w:marRight w:val="0"/>
                  <w:marTop w:val="0"/>
                  <w:marBottom w:val="0"/>
                  <w:divBdr>
                    <w:top w:val="none" w:sz="0" w:space="0" w:color="auto"/>
                    <w:left w:val="none" w:sz="0" w:space="0" w:color="auto"/>
                    <w:bottom w:val="none" w:sz="0" w:space="0" w:color="auto"/>
                    <w:right w:val="none" w:sz="0" w:space="0" w:color="auto"/>
                  </w:divBdr>
                  <w:divsChild>
                    <w:div w:id="10959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8441563">
          <w:marLeft w:val="0"/>
          <w:marRight w:val="0"/>
          <w:marTop w:val="0"/>
          <w:marBottom w:val="0"/>
          <w:divBdr>
            <w:top w:val="none" w:sz="0" w:space="0" w:color="auto"/>
            <w:left w:val="none" w:sz="0" w:space="0" w:color="auto"/>
            <w:bottom w:val="none" w:sz="0" w:space="0" w:color="auto"/>
            <w:right w:val="none" w:sz="0" w:space="0" w:color="auto"/>
          </w:divBdr>
          <w:divsChild>
            <w:div w:id="2112434110">
              <w:marLeft w:val="0"/>
              <w:marRight w:val="0"/>
              <w:marTop w:val="0"/>
              <w:marBottom w:val="0"/>
              <w:divBdr>
                <w:top w:val="none" w:sz="0" w:space="0" w:color="auto"/>
                <w:left w:val="none" w:sz="0" w:space="0" w:color="auto"/>
                <w:bottom w:val="none" w:sz="0" w:space="0" w:color="auto"/>
                <w:right w:val="none" w:sz="0" w:space="0" w:color="auto"/>
              </w:divBdr>
              <w:divsChild>
                <w:div w:id="193155424">
                  <w:marLeft w:val="180"/>
                  <w:marRight w:val="0"/>
                  <w:marTop w:val="0"/>
                  <w:marBottom w:val="0"/>
                  <w:divBdr>
                    <w:top w:val="none" w:sz="0" w:space="0" w:color="auto"/>
                    <w:left w:val="none" w:sz="0" w:space="0" w:color="auto"/>
                    <w:bottom w:val="none" w:sz="0" w:space="0" w:color="auto"/>
                    <w:right w:val="none" w:sz="0" w:space="0" w:color="auto"/>
                  </w:divBdr>
                  <w:divsChild>
                    <w:div w:id="125744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48704">
          <w:marLeft w:val="0"/>
          <w:marRight w:val="0"/>
          <w:marTop w:val="0"/>
          <w:marBottom w:val="0"/>
          <w:divBdr>
            <w:top w:val="none" w:sz="0" w:space="0" w:color="auto"/>
            <w:left w:val="none" w:sz="0" w:space="0" w:color="auto"/>
            <w:bottom w:val="none" w:sz="0" w:space="0" w:color="auto"/>
            <w:right w:val="none" w:sz="0" w:space="0" w:color="auto"/>
          </w:divBdr>
          <w:divsChild>
            <w:div w:id="1080104300">
              <w:marLeft w:val="0"/>
              <w:marRight w:val="0"/>
              <w:marTop w:val="0"/>
              <w:marBottom w:val="0"/>
              <w:divBdr>
                <w:top w:val="none" w:sz="0" w:space="0" w:color="auto"/>
                <w:left w:val="none" w:sz="0" w:space="0" w:color="auto"/>
                <w:bottom w:val="none" w:sz="0" w:space="0" w:color="auto"/>
                <w:right w:val="none" w:sz="0" w:space="0" w:color="auto"/>
              </w:divBdr>
            </w:div>
            <w:div w:id="1370494964">
              <w:marLeft w:val="0"/>
              <w:marRight w:val="0"/>
              <w:marTop w:val="0"/>
              <w:marBottom w:val="0"/>
              <w:divBdr>
                <w:top w:val="none" w:sz="0" w:space="0" w:color="auto"/>
                <w:left w:val="none" w:sz="0" w:space="0" w:color="auto"/>
                <w:bottom w:val="none" w:sz="0" w:space="0" w:color="auto"/>
                <w:right w:val="none" w:sz="0" w:space="0" w:color="auto"/>
              </w:divBdr>
              <w:divsChild>
                <w:div w:id="1372880623">
                  <w:marLeft w:val="180"/>
                  <w:marRight w:val="0"/>
                  <w:marTop w:val="0"/>
                  <w:marBottom w:val="0"/>
                  <w:divBdr>
                    <w:top w:val="none" w:sz="0" w:space="0" w:color="auto"/>
                    <w:left w:val="none" w:sz="0" w:space="0" w:color="auto"/>
                    <w:bottom w:val="none" w:sz="0" w:space="0" w:color="auto"/>
                    <w:right w:val="none" w:sz="0" w:space="0" w:color="auto"/>
                  </w:divBdr>
                  <w:divsChild>
                    <w:div w:id="1603683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7661862">
          <w:marLeft w:val="0"/>
          <w:marRight w:val="0"/>
          <w:marTop w:val="0"/>
          <w:marBottom w:val="0"/>
          <w:divBdr>
            <w:top w:val="none" w:sz="0" w:space="0" w:color="auto"/>
            <w:left w:val="none" w:sz="0" w:space="0" w:color="auto"/>
            <w:bottom w:val="none" w:sz="0" w:space="0" w:color="auto"/>
            <w:right w:val="none" w:sz="0" w:space="0" w:color="auto"/>
          </w:divBdr>
          <w:divsChild>
            <w:div w:id="1597589783">
              <w:marLeft w:val="0"/>
              <w:marRight w:val="0"/>
              <w:marTop w:val="0"/>
              <w:marBottom w:val="0"/>
              <w:divBdr>
                <w:top w:val="none" w:sz="0" w:space="0" w:color="auto"/>
                <w:left w:val="none" w:sz="0" w:space="0" w:color="auto"/>
                <w:bottom w:val="none" w:sz="0" w:space="0" w:color="auto"/>
                <w:right w:val="none" w:sz="0" w:space="0" w:color="auto"/>
              </w:divBdr>
              <w:divsChild>
                <w:div w:id="2110350142">
                  <w:marLeft w:val="180"/>
                  <w:marRight w:val="0"/>
                  <w:marTop w:val="0"/>
                  <w:marBottom w:val="0"/>
                  <w:divBdr>
                    <w:top w:val="none" w:sz="0" w:space="0" w:color="auto"/>
                    <w:left w:val="none" w:sz="0" w:space="0" w:color="auto"/>
                    <w:bottom w:val="none" w:sz="0" w:space="0" w:color="auto"/>
                    <w:right w:val="none" w:sz="0" w:space="0" w:color="auto"/>
                  </w:divBdr>
                  <w:divsChild>
                    <w:div w:id="1772429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458216">
          <w:marLeft w:val="0"/>
          <w:marRight w:val="0"/>
          <w:marTop w:val="0"/>
          <w:marBottom w:val="0"/>
          <w:divBdr>
            <w:top w:val="none" w:sz="0" w:space="0" w:color="auto"/>
            <w:left w:val="none" w:sz="0" w:space="0" w:color="auto"/>
            <w:bottom w:val="none" w:sz="0" w:space="0" w:color="auto"/>
            <w:right w:val="none" w:sz="0" w:space="0" w:color="auto"/>
          </w:divBdr>
          <w:divsChild>
            <w:div w:id="1437941821">
              <w:marLeft w:val="0"/>
              <w:marRight w:val="0"/>
              <w:marTop w:val="0"/>
              <w:marBottom w:val="0"/>
              <w:divBdr>
                <w:top w:val="none" w:sz="0" w:space="0" w:color="auto"/>
                <w:left w:val="none" w:sz="0" w:space="0" w:color="auto"/>
                <w:bottom w:val="none" w:sz="0" w:space="0" w:color="auto"/>
                <w:right w:val="none" w:sz="0" w:space="0" w:color="auto"/>
              </w:divBdr>
              <w:divsChild>
                <w:div w:id="462311078">
                  <w:marLeft w:val="180"/>
                  <w:marRight w:val="0"/>
                  <w:marTop w:val="0"/>
                  <w:marBottom w:val="0"/>
                  <w:divBdr>
                    <w:top w:val="none" w:sz="0" w:space="0" w:color="auto"/>
                    <w:left w:val="none" w:sz="0" w:space="0" w:color="auto"/>
                    <w:bottom w:val="none" w:sz="0" w:space="0" w:color="auto"/>
                    <w:right w:val="none" w:sz="0" w:space="0" w:color="auto"/>
                  </w:divBdr>
                  <w:divsChild>
                    <w:div w:id="1717504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5091420">
          <w:marLeft w:val="0"/>
          <w:marRight w:val="0"/>
          <w:marTop w:val="0"/>
          <w:marBottom w:val="0"/>
          <w:divBdr>
            <w:top w:val="none" w:sz="0" w:space="0" w:color="auto"/>
            <w:left w:val="none" w:sz="0" w:space="0" w:color="auto"/>
            <w:bottom w:val="none" w:sz="0" w:space="0" w:color="auto"/>
            <w:right w:val="none" w:sz="0" w:space="0" w:color="auto"/>
          </w:divBdr>
          <w:divsChild>
            <w:div w:id="364982672">
              <w:marLeft w:val="0"/>
              <w:marRight w:val="0"/>
              <w:marTop w:val="0"/>
              <w:marBottom w:val="0"/>
              <w:divBdr>
                <w:top w:val="none" w:sz="0" w:space="0" w:color="auto"/>
                <w:left w:val="none" w:sz="0" w:space="0" w:color="auto"/>
                <w:bottom w:val="none" w:sz="0" w:space="0" w:color="auto"/>
                <w:right w:val="none" w:sz="0" w:space="0" w:color="auto"/>
              </w:divBdr>
              <w:divsChild>
                <w:div w:id="726879488">
                  <w:marLeft w:val="180"/>
                  <w:marRight w:val="0"/>
                  <w:marTop w:val="0"/>
                  <w:marBottom w:val="0"/>
                  <w:divBdr>
                    <w:top w:val="none" w:sz="0" w:space="0" w:color="auto"/>
                    <w:left w:val="none" w:sz="0" w:space="0" w:color="auto"/>
                    <w:bottom w:val="none" w:sz="0" w:space="0" w:color="auto"/>
                    <w:right w:val="none" w:sz="0" w:space="0" w:color="auto"/>
                  </w:divBdr>
                  <w:divsChild>
                    <w:div w:id="2081708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4598896">
      <w:bodyDiv w:val="1"/>
      <w:marLeft w:val="0"/>
      <w:marRight w:val="0"/>
      <w:marTop w:val="0"/>
      <w:marBottom w:val="0"/>
      <w:divBdr>
        <w:top w:val="none" w:sz="0" w:space="0" w:color="auto"/>
        <w:left w:val="none" w:sz="0" w:space="0" w:color="auto"/>
        <w:bottom w:val="none" w:sz="0" w:space="0" w:color="auto"/>
        <w:right w:val="none" w:sz="0" w:space="0" w:color="auto"/>
      </w:divBdr>
      <w:divsChild>
        <w:div w:id="109397184">
          <w:marLeft w:val="1166"/>
          <w:marRight w:val="0"/>
          <w:marTop w:val="115"/>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699167939">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002455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29101659">
      <w:bodyDiv w:val="1"/>
      <w:marLeft w:val="0"/>
      <w:marRight w:val="0"/>
      <w:marTop w:val="0"/>
      <w:marBottom w:val="0"/>
      <w:divBdr>
        <w:top w:val="none" w:sz="0" w:space="0" w:color="auto"/>
        <w:left w:val="none" w:sz="0" w:space="0" w:color="auto"/>
        <w:bottom w:val="none" w:sz="0" w:space="0" w:color="auto"/>
        <w:right w:val="none" w:sz="0" w:space="0" w:color="auto"/>
      </w:divBdr>
      <w:divsChild>
        <w:div w:id="1365137046">
          <w:marLeft w:val="1166"/>
          <w:marRight w:val="0"/>
          <w:marTop w:val="125"/>
          <w:marBottom w:val="0"/>
          <w:divBdr>
            <w:top w:val="none" w:sz="0" w:space="0" w:color="auto"/>
            <w:left w:val="none" w:sz="0" w:space="0" w:color="auto"/>
            <w:bottom w:val="none" w:sz="0" w:space="0" w:color="auto"/>
            <w:right w:val="none" w:sz="0" w:space="0" w:color="auto"/>
          </w:divBdr>
        </w:div>
        <w:div w:id="950745523">
          <w:marLeft w:val="1166"/>
          <w:marRight w:val="0"/>
          <w:marTop w:val="125"/>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51340504">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86143621">
      <w:bodyDiv w:val="1"/>
      <w:marLeft w:val="0"/>
      <w:marRight w:val="0"/>
      <w:marTop w:val="0"/>
      <w:marBottom w:val="0"/>
      <w:divBdr>
        <w:top w:val="none" w:sz="0" w:space="0" w:color="auto"/>
        <w:left w:val="none" w:sz="0" w:space="0" w:color="auto"/>
        <w:bottom w:val="none" w:sz="0" w:space="0" w:color="auto"/>
        <w:right w:val="none" w:sz="0" w:space="0" w:color="auto"/>
      </w:divBdr>
    </w:div>
    <w:div w:id="889851091">
      <w:bodyDiv w:val="1"/>
      <w:marLeft w:val="0"/>
      <w:marRight w:val="0"/>
      <w:marTop w:val="0"/>
      <w:marBottom w:val="0"/>
      <w:divBdr>
        <w:top w:val="none" w:sz="0" w:space="0" w:color="auto"/>
        <w:left w:val="none" w:sz="0" w:space="0" w:color="auto"/>
        <w:bottom w:val="none" w:sz="0" w:space="0" w:color="auto"/>
        <w:right w:val="none" w:sz="0" w:space="0" w:color="auto"/>
      </w:divBdr>
      <w:divsChild>
        <w:div w:id="140387398">
          <w:marLeft w:val="1080"/>
          <w:marRight w:val="0"/>
          <w:marTop w:val="100"/>
          <w:marBottom w:val="0"/>
          <w:divBdr>
            <w:top w:val="none" w:sz="0" w:space="0" w:color="auto"/>
            <w:left w:val="none" w:sz="0" w:space="0" w:color="auto"/>
            <w:bottom w:val="none" w:sz="0" w:space="0" w:color="auto"/>
            <w:right w:val="none" w:sz="0" w:space="0" w:color="auto"/>
          </w:divBdr>
        </w:div>
      </w:divsChild>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2637665">
      <w:bodyDiv w:val="1"/>
      <w:marLeft w:val="0"/>
      <w:marRight w:val="0"/>
      <w:marTop w:val="0"/>
      <w:marBottom w:val="0"/>
      <w:divBdr>
        <w:top w:val="none" w:sz="0" w:space="0" w:color="auto"/>
        <w:left w:val="none" w:sz="0" w:space="0" w:color="auto"/>
        <w:bottom w:val="none" w:sz="0" w:space="0" w:color="auto"/>
        <w:right w:val="none" w:sz="0" w:space="0" w:color="auto"/>
      </w:divBdr>
    </w:div>
    <w:div w:id="913398572">
      <w:bodyDiv w:val="1"/>
      <w:marLeft w:val="0"/>
      <w:marRight w:val="0"/>
      <w:marTop w:val="0"/>
      <w:marBottom w:val="0"/>
      <w:divBdr>
        <w:top w:val="none" w:sz="0" w:space="0" w:color="auto"/>
        <w:left w:val="none" w:sz="0" w:space="0" w:color="auto"/>
        <w:bottom w:val="none" w:sz="0" w:space="0" w:color="auto"/>
        <w:right w:val="none" w:sz="0" w:space="0" w:color="auto"/>
      </w:divBdr>
    </w:div>
    <w:div w:id="920869642">
      <w:bodyDiv w:val="1"/>
      <w:marLeft w:val="0"/>
      <w:marRight w:val="0"/>
      <w:marTop w:val="0"/>
      <w:marBottom w:val="0"/>
      <w:divBdr>
        <w:top w:val="none" w:sz="0" w:space="0" w:color="auto"/>
        <w:left w:val="none" w:sz="0" w:space="0" w:color="auto"/>
        <w:bottom w:val="none" w:sz="0" w:space="0" w:color="auto"/>
        <w:right w:val="none" w:sz="0" w:space="0" w:color="auto"/>
      </w:divBdr>
    </w:div>
    <w:div w:id="922370874">
      <w:bodyDiv w:val="1"/>
      <w:marLeft w:val="0"/>
      <w:marRight w:val="0"/>
      <w:marTop w:val="0"/>
      <w:marBottom w:val="0"/>
      <w:divBdr>
        <w:top w:val="none" w:sz="0" w:space="0" w:color="auto"/>
        <w:left w:val="none" w:sz="0" w:space="0" w:color="auto"/>
        <w:bottom w:val="none" w:sz="0" w:space="0" w:color="auto"/>
        <w:right w:val="none" w:sz="0" w:space="0" w:color="auto"/>
      </w:divBdr>
    </w:div>
    <w:div w:id="926842470">
      <w:bodyDiv w:val="1"/>
      <w:marLeft w:val="0"/>
      <w:marRight w:val="0"/>
      <w:marTop w:val="0"/>
      <w:marBottom w:val="0"/>
      <w:divBdr>
        <w:top w:val="none" w:sz="0" w:space="0" w:color="auto"/>
        <w:left w:val="none" w:sz="0" w:space="0" w:color="auto"/>
        <w:bottom w:val="none" w:sz="0" w:space="0" w:color="auto"/>
        <w:right w:val="none" w:sz="0" w:space="0" w:color="auto"/>
      </w:divBdr>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384394">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2561245">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03719929">
      <w:bodyDiv w:val="1"/>
      <w:marLeft w:val="0"/>
      <w:marRight w:val="0"/>
      <w:marTop w:val="0"/>
      <w:marBottom w:val="0"/>
      <w:divBdr>
        <w:top w:val="none" w:sz="0" w:space="0" w:color="auto"/>
        <w:left w:val="none" w:sz="0" w:space="0" w:color="auto"/>
        <w:bottom w:val="none" w:sz="0" w:space="0" w:color="auto"/>
        <w:right w:val="none" w:sz="0" w:space="0" w:color="auto"/>
      </w:divBdr>
      <w:divsChild>
        <w:div w:id="73746328">
          <w:marLeft w:val="1800"/>
          <w:marRight w:val="0"/>
          <w:marTop w:val="40"/>
          <w:marBottom w:val="0"/>
          <w:divBdr>
            <w:top w:val="none" w:sz="0" w:space="0" w:color="auto"/>
            <w:left w:val="none" w:sz="0" w:space="0" w:color="auto"/>
            <w:bottom w:val="none" w:sz="0" w:space="0" w:color="auto"/>
            <w:right w:val="none" w:sz="0" w:space="0" w:color="auto"/>
          </w:divBdr>
        </w:div>
      </w:divsChild>
    </w:div>
    <w:div w:id="1113011990">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25271255">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4641561">
      <w:bodyDiv w:val="1"/>
      <w:marLeft w:val="0"/>
      <w:marRight w:val="0"/>
      <w:marTop w:val="0"/>
      <w:marBottom w:val="0"/>
      <w:divBdr>
        <w:top w:val="none" w:sz="0" w:space="0" w:color="auto"/>
        <w:left w:val="none" w:sz="0" w:space="0" w:color="auto"/>
        <w:bottom w:val="none" w:sz="0" w:space="0" w:color="auto"/>
        <w:right w:val="none" w:sz="0" w:space="0" w:color="auto"/>
      </w:divBdr>
    </w:div>
    <w:div w:id="1155996270">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5630399">
      <w:bodyDiv w:val="1"/>
      <w:marLeft w:val="0"/>
      <w:marRight w:val="0"/>
      <w:marTop w:val="0"/>
      <w:marBottom w:val="0"/>
      <w:divBdr>
        <w:top w:val="none" w:sz="0" w:space="0" w:color="auto"/>
        <w:left w:val="none" w:sz="0" w:space="0" w:color="auto"/>
        <w:bottom w:val="none" w:sz="0" w:space="0" w:color="auto"/>
        <w:right w:val="none" w:sz="0" w:space="0" w:color="auto"/>
      </w:divBdr>
      <w:divsChild>
        <w:div w:id="1047606511">
          <w:marLeft w:val="1166"/>
          <w:marRight w:val="0"/>
          <w:marTop w:val="96"/>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47376417">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78100709">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304459177">
      <w:bodyDiv w:val="1"/>
      <w:marLeft w:val="0"/>
      <w:marRight w:val="0"/>
      <w:marTop w:val="0"/>
      <w:marBottom w:val="0"/>
      <w:divBdr>
        <w:top w:val="none" w:sz="0" w:space="0" w:color="auto"/>
        <w:left w:val="none" w:sz="0" w:space="0" w:color="auto"/>
        <w:bottom w:val="none" w:sz="0" w:space="0" w:color="auto"/>
        <w:right w:val="none" w:sz="0" w:space="0" w:color="auto"/>
      </w:divBdr>
      <w:divsChild>
        <w:div w:id="1346862676">
          <w:marLeft w:val="1166"/>
          <w:marRight w:val="0"/>
          <w:marTop w:val="72"/>
          <w:marBottom w:val="0"/>
          <w:divBdr>
            <w:top w:val="none" w:sz="0" w:space="0" w:color="auto"/>
            <w:left w:val="none" w:sz="0" w:space="0" w:color="auto"/>
            <w:bottom w:val="none" w:sz="0" w:space="0" w:color="auto"/>
            <w:right w:val="none" w:sz="0" w:space="0" w:color="auto"/>
          </w:divBdr>
        </w:div>
        <w:div w:id="1483085450">
          <w:marLeft w:val="1800"/>
          <w:marRight w:val="0"/>
          <w:marTop w:val="62"/>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8144545">
      <w:bodyDiv w:val="1"/>
      <w:marLeft w:val="0"/>
      <w:marRight w:val="0"/>
      <w:marTop w:val="0"/>
      <w:marBottom w:val="0"/>
      <w:divBdr>
        <w:top w:val="none" w:sz="0" w:space="0" w:color="auto"/>
        <w:left w:val="none" w:sz="0" w:space="0" w:color="auto"/>
        <w:bottom w:val="none" w:sz="0" w:space="0" w:color="auto"/>
        <w:right w:val="none" w:sz="0" w:space="0" w:color="auto"/>
      </w:divBdr>
    </w:div>
    <w:div w:id="13910053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01239609">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40242364">
      <w:bodyDiv w:val="1"/>
      <w:marLeft w:val="0"/>
      <w:marRight w:val="0"/>
      <w:marTop w:val="0"/>
      <w:marBottom w:val="0"/>
      <w:divBdr>
        <w:top w:val="none" w:sz="0" w:space="0" w:color="auto"/>
        <w:left w:val="none" w:sz="0" w:space="0" w:color="auto"/>
        <w:bottom w:val="none" w:sz="0" w:space="0" w:color="auto"/>
        <w:right w:val="none" w:sz="0" w:space="0" w:color="auto"/>
      </w:divBdr>
      <w:divsChild>
        <w:div w:id="1421683711">
          <w:marLeft w:val="360"/>
          <w:marRight w:val="0"/>
          <w:marTop w:val="120"/>
          <w:marBottom w:val="0"/>
          <w:divBdr>
            <w:top w:val="none" w:sz="0" w:space="0" w:color="auto"/>
            <w:left w:val="none" w:sz="0" w:space="0" w:color="auto"/>
            <w:bottom w:val="none" w:sz="0" w:space="0" w:color="auto"/>
            <w:right w:val="none" w:sz="0" w:space="0" w:color="auto"/>
          </w:divBdr>
        </w:div>
        <w:div w:id="54283789">
          <w:marLeft w:val="360"/>
          <w:marRight w:val="0"/>
          <w:marTop w:val="120"/>
          <w:marBottom w:val="0"/>
          <w:divBdr>
            <w:top w:val="none" w:sz="0" w:space="0" w:color="auto"/>
            <w:left w:val="none" w:sz="0" w:space="0" w:color="auto"/>
            <w:bottom w:val="none" w:sz="0" w:space="0" w:color="auto"/>
            <w:right w:val="none" w:sz="0" w:space="0" w:color="auto"/>
          </w:divBdr>
        </w:div>
      </w:divsChild>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8034910">
      <w:bodyDiv w:val="1"/>
      <w:marLeft w:val="0"/>
      <w:marRight w:val="0"/>
      <w:marTop w:val="0"/>
      <w:marBottom w:val="0"/>
      <w:divBdr>
        <w:top w:val="none" w:sz="0" w:space="0" w:color="auto"/>
        <w:left w:val="none" w:sz="0" w:space="0" w:color="auto"/>
        <w:bottom w:val="none" w:sz="0" w:space="0" w:color="auto"/>
        <w:right w:val="none" w:sz="0" w:space="0" w:color="auto"/>
      </w:divBdr>
      <w:divsChild>
        <w:div w:id="1065494990">
          <w:marLeft w:val="360"/>
          <w:marRight w:val="0"/>
          <w:marTop w:val="120"/>
          <w:marBottom w:val="0"/>
          <w:divBdr>
            <w:top w:val="none" w:sz="0" w:space="0" w:color="auto"/>
            <w:left w:val="none" w:sz="0" w:space="0" w:color="auto"/>
            <w:bottom w:val="none" w:sz="0" w:space="0" w:color="auto"/>
            <w:right w:val="none" w:sz="0" w:space="0" w:color="auto"/>
          </w:divBdr>
        </w:div>
      </w:divsChild>
    </w:div>
    <w:div w:id="1568805017">
      <w:bodyDiv w:val="1"/>
      <w:marLeft w:val="0"/>
      <w:marRight w:val="0"/>
      <w:marTop w:val="0"/>
      <w:marBottom w:val="0"/>
      <w:divBdr>
        <w:top w:val="none" w:sz="0" w:space="0" w:color="auto"/>
        <w:left w:val="none" w:sz="0" w:space="0" w:color="auto"/>
        <w:bottom w:val="none" w:sz="0" w:space="0" w:color="auto"/>
        <w:right w:val="none" w:sz="0" w:space="0" w:color="auto"/>
      </w:divBdr>
    </w:div>
    <w:div w:id="1612392647">
      <w:bodyDiv w:val="1"/>
      <w:marLeft w:val="0"/>
      <w:marRight w:val="0"/>
      <w:marTop w:val="0"/>
      <w:marBottom w:val="0"/>
      <w:divBdr>
        <w:top w:val="none" w:sz="0" w:space="0" w:color="auto"/>
        <w:left w:val="none" w:sz="0" w:space="0" w:color="auto"/>
        <w:bottom w:val="none" w:sz="0" w:space="0" w:color="auto"/>
        <w:right w:val="none" w:sz="0" w:space="0" w:color="auto"/>
      </w:divBdr>
    </w:div>
    <w:div w:id="1630474898">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099955">
      <w:bodyDiv w:val="1"/>
      <w:marLeft w:val="0"/>
      <w:marRight w:val="0"/>
      <w:marTop w:val="0"/>
      <w:marBottom w:val="0"/>
      <w:divBdr>
        <w:top w:val="none" w:sz="0" w:space="0" w:color="auto"/>
        <w:left w:val="none" w:sz="0" w:space="0" w:color="auto"/>
        <w:bottom w:val="none" w:sz="0" w:space="0" w:color="auto"/>
        <w:right w:val="none" w:sz="0" w:space="0" w:color="auto"/>
      </w:divBdr>
    </w:div>
    <w:div w:id="1639459281">
      <w:bodyDiv w:val="1"/>
      <w:marLeft w:val="0"/>
      <w:marRight w:val="0"/>
      <w:marTop w:val="0"/>
      <w:marBottom w:val="0"/>
      <w:divBdr>
        <w:top w:val="none" w:sz="0" w:space="0" w:color="auto"/>
        <w:left w:val="none" w:sz="0" w:space="0" w:color="auto"/>
        <w:bottom w:val="none" w:sz="0" w:space="0" w:color="auto"/>
        <w:right w:val="none" w:sz="0" w:space="0" w:color="auto"/>
      </w:divBdr>
      <w:divsChild>
        <w:div w:id="1606376433">
          <w:marLeft w:val="1800"/>
          <w:marRight w:val="0"/>
          <w:marTop w:val="40"/>
          <w:marBottom w:val="0"/>
          <w:divBdr>
            <w:top w:val="none" w:sz="0" w:space="0" w:color="auto"/>
            <w:left w:val="none" w:sz="0" w:space="0" w:color="auto"/>
            <w:bottom w:val="none" w:sz="0" w:space="0" w:color="auto"/>
            <w:right w:val="none" w:sz="0" w:space="0" w:color="auto"/>
          </w:divBdr>
        </w:div>
      </w:divsChild>
    </w:div>
    <w:div w:id="1675841393">
      <w:bodyDiv w:val="1"/>
      <w:marLeft w:val="0"/>
      <w:marRight w:val="0"/>
      <w:marTop w:val="0"/>
      <w:marBottom w:val="0"/>
      <w:divBdr>
        <w:top w:val="none" w:sz="0" w:space="0" w:color="auto"/>
        <w:left w:val="none" w:sz="0" w:space="0" w:color="auto"/>
        <w:bottom w:val="none" w:sz="0" w:space="0" w:color="auto"/>
        <w:right w:val="none" w:sz="0" w:space="0" w:color="auto"/>
      </w:divBdr>
    </w:div>
    <w:div w:id="1690254917">
      <w:bodyDiv w:val="1"/>
      <w:marLeft w:val="0"/>
      <w:marRight w:val="0"/>
      <w:marTop w:val="0"/>
      <w:marBottom w:val="0"/>
      <w:divBdr>
        <w:top w:val="none" w:sz="0" w:space="0" w:color="auto"/>
        <w:left w:val="none" w:sz="0" w:space="0" w:color="auto"/>
        <w:bottom w:val="none" w:sz="0" w:space="0" w:color="auto"/>
        <w:right w:val="none" w:sz="0" w:space="0" w:color="auto"/>
      </w:divBdr>
    </w:div>
    <w:div w:id="1708023485">
      <w:bodyDiv w:val="1"/>
      <w:marLeft w:val="0"/>
      <w:marRight w:val="0"/>
      <w:marTop w:val="0"/>
      <w:marBottom w:val="0"/>
      <w:divBdr>
        <w:top w:val="none" w:sz="0" w:space="0" w:color="auto"/>
        <w:left w:val="none" w:sz="0" w:space="0" w:color="auto"/>
        <w:bottom w:val="none" w:sz="0" w:space="0" w:color="auto"/>
        <w:right w:val="none" w:sz="0" w:space="0" w:color="auto"/>
      </w:divBdr>
    </w:div>
    <w:div w:id="1709261839">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31269439">
      <w:bodyDiv w:val="1"/>
      <w:marLeft w:val="0"/>
      <w:marRight w:val="0"/>
      <w:marTop w:val="0"/>
      <w:marBottom w:val="0"/>
      <w:divBdr>
        <w:top w:val="none" w:sz="0" w:space="0" w:color="auto"/>
        <w:left w:val="none" w:sz="0" w:space="0" w:color="auto"/>
        <w:bottom w:val="none" w:sz="0" w:space="0" w:color="auto"/>
        <w:right w:val="none" w:sz="0" w:space="0" w:color="auto"/>
      </w:divBdr>
    </w:div>
    <w:div w:id="1740056853">
      <w:bodyDiv w:val="1"/>
      <w:marLeft w:val="0"/>
      <w:marRight w:val="0"/>
      <w:marTop w:val="0"/>
      <w:marBottom w:val="0"/>
      <w:divBdr>
        <w:top w:val="none" w:sz="0" w:space="0" w:color="auto"/>
        <w:left w:val="none" w:sz="0" w:space="0" w:color="auto"/>
        <w:bottom w:val="none" w:sz="0" w:space="0" w:color="auto"/>
        <w:right w:val="none" w:sz="0" w:space="0" w:color="auto"/>
      </w:divBdr>
    </w:div>
    <w:div w:id="174433255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0685018">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4103125">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0778640">
      <w:bodyDiv w:val="1"/>
      <w:marLeft w:val="0"/>
      <w:marRight w:val="0"/>
      <w:marTop w:val="0"/>
      <w:marBottom w:val="0"/>
      <w:divBdr>
        <w:top w:val="none" w:sz="0" w:space="0" w:color="auto"/>
        <w:left w:val="none" w:sz="0" w:space="0" w:color="auto"/>
        <w:bottom w:val="none" w:sz="0" w:space="0" w:color="auto"/>
        <w:right w:val="none" w:sz="0" w:space="0" w:color="auto"/>
      </w:divBdr>
    </w:div>
    <w:div w:id="1885209708">
      <w:bodyDiv w:val="1"/>
      <w:marLeft w:val="0"/>
      <w:marRight w:val="0"/>
      <w:marTop w:val="0"/>
      <w:marBottom w:val="0"/>
      <w:divBdr>
        <w:top w:val="none" w:sz="0" w:space="0" w:color="auto"/>
        <w:left w:val="none" w:sz="0" w:space="0" w:color="auto"/>
        <w:bottom w:val="none" w:sz="0" w:space="0" w:color="auto"/>
        <w:right w:val="none" w:sz="0" w:space="0" w:color="auto"/>
      </w:divBdr>
      <w:divsChild>
        <w:div w:id="741567722">
          <w:marLeft w:val="360"/>
          <w:marRight w:val="0"/>
          <w:marTop w:val="120"/>
          <w:marBottom w:val="0"/>
          <w:divBdr>
            <w:top w:val="none" w:sz="0" w:space="0" w:color="auto"/>
            <w:left w:val="none" w:sz="0" w:space="0" w:color="auto"/>
            <w:bottom w:val="none" w:sz="0" w:space="0" w:color="auto"/>
            <w:right w:val="none" w:sz="0" w:space="0" w:color="auto"/>
          </w:divBdr>
        </w:div>
      </w:divsChild>
    </w:div>
    <w:div w:id="1899244700">
      <w:bodyDiv w:val="1"/>
      <w:marLeft w:val="0"/>
      <w:marRight w:val="0"/>
      <w:marTop w:val="0"/>
      <w:marBottom w:val="0"/>
      <w:divBdr>
        <w:top w:val="none" w:sz="0" w:space="0" w:color="auto"/>
        <w:left w:val="none" w:sz="0" w:space="0" w:color="auto"/>
        <w:bottom w:val="none" w:sz="0" w:space="0" w:color="auto"/>
        <w:right w:val="none" w:sz="0" w:space="0" w:color="auto"/>
      </w:divBdr>
      <w:divsChild>
        <w:div w:id="515581994">
          <w:marLeft w:val="1166"/>
          <w:marRight w:val="0"/>
          <w:marTop w:val="86"/>
          <w:marBottom w:val="0"/>
          <w:divBdr>
            <w:top w:val="none" w:sz="0" w:space="0" w:color="auto"/>
            <w:left w:val="none" w:sz="0" w:space="0" w:color="auto"/>
            <w:bottom w:val="none" w:sz="0" w:space="0" w:color="auto"/>
            <w:right w:val="none" w:sz="0" w:space="0" w:color="auto"/>
          </w:divBdr>
        </w:div>
      </w:divsChild>
    </w:div>
    <w:div w:id="1911847034">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5045162">
      <w:bodyDiv w:val="1"/>
      <w:marLeft w:val="0"/>
      <w:marRight w:val="0"/>
      <w:marTop w:val="0"/>
      <w:marBottom w:val="0"/>
      <w:divBdr>
        <w:top w:val="none" w:sz="0" w:space="0" w:color="auto"/>
        <w:left w:val="none" w:sz="0" w:space="0" w:color="auto"/>
        <w:bottom w:val="none" w:sz="0" w:space="0" w:color="auto"/>
        <w:right w:val="none" w:sz="0" w:space="0" w:color="auto"/>
      </w:divBdr>
    </w:div>
    <w:div w:id="1937441155">
      <w:bodyDiv w:val="1"/>
      <w:marLeft w:val="0"/>
      <w:marRight w:val="0"/>
      <w:marTop w:val="0"/>
      <w:marBottom w:val="0"/>
      <w:divBdr>
        <w:top w:val="none" w:sz="0" w:space="0" w:color="auto"/>
        <w:left w:val="none" w:sz="0" w:space="0" w:color="auto"/>
        <w:bottom w:val="none" w:sz="0" w:space="0" w:color="auto"/>
        <w:right w:val="none" w:sz="0" w:space="0" w:color="auto"/>
      </w:divBdr>
      <w:divsChild>
        <w:div w:id="817914880">
          <w:marLeft w:val="360"/>
          <w:marRight w:val="0"/>
          <w:marTop w:val="120"/>
          <w:marBottom w:val="0"/>
          <w:divBdr>
            <w:top w:val="none" w:sz="0" w:space="0" w:color="auto"/>
            <w:left w:val="none" w:sz="0" w:space="0" w:color="auto"/>
            <w:bottom w:val="none" w:sz="0" w:space="0" w:color="auto"/>
            <w:right w:val="none" w:sz="0" w:space="0" w:color="auto"/>
          </w:divBdr>
        </w:div>
      </w:divsChild>
    </w:div>
    <w:div w:id="1943343332">
      <w:bodyDiv w:val="1"/>
      <w:marLeft w:val="0"/>
      <w:marRight w:val="0"/>
      <w:marTop w:val="0"/>
      <w:marBottom w:val="0"/>
      <w:divBdr>
        <w:top w:val="none" w:sz="0" w:space="0" w:color="auto"/>
        <w:left w:val="none" w:sz="0" w:space="0" w:color="auto"/>
        <w:bottom w:val="none" w:sz="0" w:space="0" w:color="auto"/>
        <w:right w:val="none" w:sz="0" w:space="0" w:color="auto"/>
      </w:divBdr>
    </w:div>
    <w:div w:id="1944604126">
      <w:bodyDiv w:val="1"/>
      <w:marLeft w:val="0"/>
      <w:marRight w:val="0"/>
      <w:marTop w:val="0"/>
      <w:marBottom w:val="0"/>
      <w:divBdr>
        <w:top w:val="none" w:sz="0" w:space="0" w:color="auto"/>
        <w:left w:val="none" w:sz="0" w:space="0" w:color="auto"/>
        <w:bottom w:val="none" w:sz="0" w:space="0" w:color="auto"/>
        <w:right w:val="none" w:sz="0" w:space="0" w:color="auto"/>
      </w:divBdr>
      <w:divsChild>
        <w:div w:id="1675112438">
          <w:marLeft w:val="360"/>
          <w:marRight w:val="0"/>
          <w:marTop w:val="120"/>
          <w:marBottom w:val="0"/>
          <w:divBdr>
            <w:top w:val="none" w:sz="0" w:space="0" w:color="auto"/>
            <w:left w:val="none" w:sz="0" w:space="0" w:color="auto"/>
            <w:bottom w:val="none" w:sz="0" w:space="0" w:color="auto"/>
            <w:right w:val="none" w:sz="0" w:space="0" w:color="auto"/>
          </w:divBdr>
        </w:div>
      </w:divsChild>
    </w:div>
    <w:div w:id="1947421876">
      <w:bodyDiv w:val="1"/>
      <w:marLeft w:val="0"/>
      <w:marRight w:val="0"/>
      <w:marTop w:val="0"/>
      <w:marBottom w:val="0"/>
      <w:divBdr>
        <w:top w:val="none" w:sz="0" w:space="0" w:color="auto"/>
        <w:left w:val="none" w:sz="0" w:space="0" w:color="auto"/>
        <w:bottom w:val="none" w:sz="0" w:space="0" w:color="auto"/>
        <w:right w:val="none" w:sz="0" w:space="0" w:color="auto"/>
      </w:divBdr>
    </w:div>
    <w:div w:id="1968773874">
      <w:bodyDiv w:val="1"/>
      <w:marLeft w:val="0"/>
      <w:marRight w:val="0"/>
      <w:marTop w:val="0"/>
      <w:marBottom w:val="0"/>
      <w:divBdr>
        <w:top w:val="none" w:sz="0" w:space="0" w:color="auto"/>
        <w:left w:val="none" w:sz="0" w:space="0" w:color="auto"/>
        <w:bottom w:val="none" w:sz="0" w:space="0" w:color="auto"/>
        <w:right w:val="none" w:sz="0" w:space="0" w:color="auto"/>
      </w:divBdr>
      <w:divsChild>
        <w:div w:id="850526458">
          <w:marLeft w:val="360"/>
          <w:marRight w:val="0"/>
          <w:marTop w:val="120"/>
          <w:marBottom w:val="0"/>
          <w:divBdr>
            <w:top w:val="none" w:sz="0" w:space="0" w:color="auto"/>
            <w:left w:val="none" w:sz="0" w:space="0" w:color="auto"/>
            <w:bottom w:val="none" w:sz="0" w:space="0" w:color="auto"/>
            <w:right w:val="none" w:sz="0" w:space="0" w:color="auto"/>
          </w:divBdr>
        </w:div>
      </w:divsChild>
    </w:div>
    <w:div w:id="1971205916">
      <w:bodyDiv w:val="1"/>
      <w:marLeft w:val="0"/>
      <w:marRight w:val="0"/>
      <w:marTop w:val="0"/>
      <w:marBottom w:val="0"/>
      <w:divBdr>
        <w:top w:val="none" w:sz="0" w:space="0" w:color="auto"/>
        <w:left w:val="none" w:sz="0" w:space="0" w:color="auto"/>
        <w:bottom w:val="none" w:sz="0" w:space="0" w:color="auto"/>
        <w:right w:val="none" w:sz="0" w:space="0" w:color="auto"/>
      </w:divBdr>
      <w:divsChild>
        <w:div w:id="1449810675">
          <w:marLeft w:val="1166"/>
          <w:marRight w:val="0"/>
          <w:marTop w:val="40"/>
          <w:marBottom w:val="0"/>
          <w:divBdr>
            <w:top w:val="none" w:sz="0" w:space="0" w:color="auto"/>
            <w:left w:val="none" w:sz="0" w:space="0" w:color="auto"/>
            <w:bottom w:val="none" w:sz="0" w:space="0" w:color="auto"/>
            <w:right w:val="none" w:sz="0" w:space="0" w:color="auto"/>
          </w:divBdr>
        </w:div>
        <w:div w:id="1650090096">
          <w:marLeft w:val="1800"/>
          <w:marRight w:val="0"/>
          <w:marTop w:val="40"/>
          <w:marBottom w:val="0"/>
          <w:divBdr>
            <w:top w:val="none" w:sz="0" w:space="0" w:color="auto"/>
            <w:left w:val="none" w:sz="0" w:space="0" w:color="auto"/>
            <w:bottom w:val="none" w:sz="0" w:space="0" w:color="auto"/>
            <w:right w:val="none" w:sz="0" w:space="0" w:color="auto"/>
          </w:divBdr>
        </w:div>
        <w:div w:id="150996033">
          <w:marLeft w:val="1166"/>
          <w:marRight w:val="0"/>
          <w:marTop w:val="40"/>
          <w:marBottom w:val="0"/>
          <w:divBdr>
            <w:top w:val="none" w:sz="0" w:space="0" w:color="auto"/>
            <w:left w:val="none" w:sz="0" w:space="0" w:color="auto"/>
            <w:bottom w:val="none" w:sz="0" w:space="0" w:color="auto"/>
            <w:right w:val="none" w:sz="0" w:space="0" w:color="auto"/>
          </w:divBdr>
        </w:div>
        <w:div w:id="868420505">
          <w:marLeft w:val="1800"/>
          <w:marRight w:val="0"/>
          <w:marTop w:val="40"/>
          <w:marBottom w:val="0"/>
          <w:divBdr>
            <w:top w:val="none" w:sz="0" w:space="0" w:color="auto"/>
            <w:left w:val="none" w:sz="0" w:space="0" w:color="auto"/>
            <w:bottom w:val="none" w:sz="0" w:space="0" w:color="auto"/>
            <w:right w:val="none" w:sz="0" w:space="0" w:color="auto"/>
          </w:divBdr>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7293179">
      <w:bodyDiv w:val="1"/>
      <w:marLeft w:val="0"/>
      <w:marRight w:val="0"/>
      <w:marTop w:val="0"/>
      <w:marBottom w:val="0"/>
      <w:divBdr>
        <w:top w:val="none" w:sz="0" w:space="0" w:color="auto"/>
        <w:left w:val="none" w:sz="0" w:space="0" w:color="auto"/>
        <w:bottom w:val="none" w:sz="0" w:space="0" w:color="auto"/>
        <w:right w:val="none" w:sz="0" w:space="0" w:color="auto"/>
      </w:divBdr>
    </w:div>
    <w:div w:id="2057196057">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3040190">
      <w:bodyDiv w:val="1"/>
      <w:marLeft w:val="0"/>
      <w:marRight w:val="0"/>
      <w:marTop w:val="0"/>
      <w:marBottom w:val="0"/>
      <w:divBdr>
        <w:top w:val="none" w:sz="0" w:space="0" w:color="auto"/>
        <w:left w:val="none" w:sz="0" w:space="0" w:color="auto"/>
        <w:bottom w:val="none" w:sz="0" w:space="0" w:color="auto"/>
        <w:right w:val="none" w:sz="0" w:space="0" w:color="auto"/>
      </w:divBdr>
    </w:div>
    <w:div w:id="2096586212">
      <w:bodyDiv w:val="1"/>
      <w:marLeft w:val="0"/>
      <w:marRight w:val="0"/>
      <w:marTop w:val="0"/>
      <w:marBottom w:val="0"/>
      <w:divBdr>
        <w:top w:val="none" w:sz="0" w:space="0" w:color="auto"/>
        <w:left w:val="none" w:sz="0" w:space="0" w:color="auto"/>
        <w:bottom w:val="none" w:sz="0" w:space="0" w:color="auto"/>
        <w:right w:val="none" w:sz="0" w:space="0" w:color="auto"/>
      </w:divBdr>
      <w:divsChild>
        <w:div w:id="1871602004">
          <w:marLeft w:val="1080"/>
          <w:marRight w:val="0"/>
          <w:marTop w:val="100"/>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46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4.png"/><Relationship Id="rId7" Type="http://schemas.openxmlformats.org/officeDocument/2006/relationships/footnotes" Target="footnotes.xml"/><Relationship Id="rId12" Type="http://schemas.openxmlformats.org/officeDocument/2006/relationships/package" Target="embeddings/Microsoft_Visio_Drawing28302211111111112.vsdx"/><Relationship Id="rId17" Type="http://schemas.openxmlformats.org/officeDocument/2006/relationships/image" Target="media/image3.e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0.emf"/><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20.emf"/><Relationship Id="rId23" Type="http://schemas.openxmlformats.org/officeDocument/2006/relationships/oleObject" Target="embeddings/oleObject5.bin"/><Relationship Id="rId28" Type="http://schemas.openxmlformats.org/officeDocument/2006/relationships/theme" Target="theme/theme1.xml"/><Relationship Id="rId10" Type="http://schemas.openxmlformats.org/officeDocument/2006/relationships/package" Target="embeddings/Microsoft_Visio_Drawing283022111111111111.vsdx"/><Relationship Id="rId19" Type="http://schemas.openxmlformats.org/officeDocument/2006/relationships/image" Target="media/image30.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F9D2E0-BBDA-4D46-B71B-2AE8EB061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7</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CATT_Hao4</cp:lastModifiedBy>
  <cp:revision>70</cp:revision>
  <cp:lastPrinted>2007-08-28T14:45:00Z</cp:lastPrinted>
  <dcterms:created xsi:type="dcterms:W3CDTF">2023-09-26T06:23:00Z</dcterms:created>
  <dcterms:modified xsi:type="dcterms:W3CDTF">2023-09-28T02:27:00Z</dcterms:modified>
</cp:coreProperties>
</file>